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江苏建筑职业技术学院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32"/>
          <w:lang w:eastAsia="zh-CN"/>
        </w:rPr>
        <w:t>机电控制实训室建设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公开招标公告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32"/>
          <w:lang w:eastAsia="zh-CN"/>
        </w:rPr>
        <w:t>（二次）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[项目编号：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32"/>
          <w:lang w:eastAsia="zh-CN"/>
        </w:rPr>
        <w:t>ZNZZ/H-20220331-006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]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机电控制实训室建设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的潜在投标人应在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江苏日中天招标有限公司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:30（北京时间）前递交投标文件。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一、项目基本情况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ZNZZ/H-20220331-006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机电控制实训室建设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预算金额: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万元人民币  </w:t>
      </w:r>
    </w:p>
    <w:p>
      <w:pPr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  <w:r>
        <w:rPr>
          <w:rFonts w:hint="eastAsia" w:ascii="宋体" w:hAnsi="宋体"/>
          <w:bCs/>
          <w:sz w:val="24"/>
          <w:lang w:eastAsia="zh-CN"/>
        </w:rPr>
        <w:t>机电</w:t>
      </w:r>
      <w:r>
        <w:rPr>
          <w:rFonts w:hint="eastAsia" w:ascii="宋体" w:hAnsi="宋体" w:eastAsia="宋体" w:cs="宋体"/>
          <w:bCs/>
          <w:sz w:val="24"/>
          <w:lang w:eastAsia="zh-CN"/>
        </w:rPr>
        <w:t>控制系统实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训设备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6套、</w:t>
      </w:r>
      <w:r>
        <w:rPr>
          <w:rFonts w:hint="eastAsia" w:ascii="宋体" w:hAnsi="宋体" w:eastAsia="宋体" w:cs="宋体"/>
          <w:sz w:val="24"/>
          <w:szCs w:val="24"/>
        </w:rPr>
        <w:t>教学一体机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1套等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本项目不接受联合体投标。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二、投标人的资格要求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符合《中华人民共和国政府采购法》第二十二条的规定。</w:t>
      </w:r>
    </w:p>
    <w:p>
      <w:pPr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、本项目不接受联合体参与采购活动。</w:t>
      </w:r>
    </w:p>
    <w:p>
      <w:pPr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、单位负责人为同一人或者存在直接控股、管理关系的不同供应商，不得参加同一合同项下的政府采购活动。</w:t>
      </w:r>
    </w:p>
    <w:p>
      <w:pPr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、为本采购项目提供整体设计、规范编制或者项目管理、监理等服务的供应商，不得再参加本项目的采购活动。</w:t>
      </w:r>
    </w:p>
    <w:p>
      <w:pPr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未被</w:t>
      </w:r>
      <w:r>
        <w:rPr>
          <w:rFonts w:hint="eastAsia" w:ascii="宋体" w:hAnsi="宋体"/>
          <w:sz w:val="24"/>
        </w:rPr>
        <w:t>“信用中国”网（www.creditchina.gov.cn）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“中国政府采购”网（www.ccgp.gov.cn）列入失信被执行人、重大税收违法案件当事人名单、政府采购严重违法失信行为记录名单。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三、获取招标文件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1、时间：202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日上午9:00—12:00，下午2:00—5:00（北京时间，法定节假日除外）。</w:t>
      </w:r>
    </w:p>
    <w:p>
      <w:pPr>
        <w:spacing w:line="360" w:lineRule="exact"/>
        <w:rPr>
          <w:rFonts w:ascii="宋体" w:hAnsi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2、方式：</w:t>
      </w:r>
      <w:r>
        <w:fldChar w:fldCharType="begin"/>
      </w:r>
      <w:r>
        <w:instrText xml:space="preserve"> HYPERLINK "mailto:凡有意参加投标并符合上述资格要求的潜在供应商，在购买招标文件前须填写"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</w:rPr>
        <w:t>凡有意参加投标并符合上述资格要求的潜在供应商，在购买招标文件前</w:t>
      </w:r>
      <w:r>
        <w:rPr>
          <w:rStyle w:val="6"/>
          <w:rFonts w:hint="eastAsia" w:ascii="宋体" w:hAnsi="宋体"/>
          <w:color w:val="auto"/>
          <w:sz w:val="24"/>
          <w:lang w:eastAsia="zh-CN"/>
        </w:rPr>
        <w:t>将</w:t>
      </w:r>
      <w:r>
        <w:rPr>
          <w:rStyle w:val="6"/>
          <w:rFonts w:hint="eastAsia" w:ascii="宋体" w:hAnsi="宋体"/>
          <w:color w:val="auto"/>
          <w:sz w:val="24"/>
        </w:rPr>
        <w:t>授权委托书</w:t>
      </w:r>
      <w:r>
        <w:rPr>
          <w:rStyle w:val="6"/>
          <w:rFonts w:hint="eastAsia" w:ascii="宋体" w:hAnsi="宋体"/>
          <w:color w:val="auto"/>
          <w:sz w:val="24"/>
          <w:lang w:eastAsia="zh-CN"/>
        </w:rPr>
        <w:t>（格式自拟，注明联系方式、邮箱号码）及营业执照复印件</w:t>
      </w:r>
      <w:r>
        <w:rPr>
          <w:rStyle w:val="6"/>
          <w:rFonts w:hint="eastAsia" w:ascii="宋体" w:hAnsi="宋体"/>
          <w:color w:val="auto"/>
          <w:sz w:val="24"/>
        </w:rPr>
        <w:t>加盖公章电子文档发送至邮箱2087558688@qq.com。</w:t>
      </w:r>
      <w:r>
        <w:rPr>
          <w:rStyle w:val="6"/>
          <w:rFonts w:hint="eastAsia" w:ascii="宋体" w:hAnsi="宋体"/>
          <w:color w:val="auto"/>
          <w:sz w:val="24"/>
        </w:rPr>
        <w:fldChar w:fldCharType="end"/>
      </w:r>
    </w:p>
    <w:p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售价：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00元/份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账户信息：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开户人：江苏日中天招标有限公司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开户行：江苏银行徐州新城区支行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号：60090188000128359 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四、提交投标文件截止时间、开标时间和地点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日北京时间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:30。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日北京时间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:30。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开标地点：</w:t>
      </w:r>
      <w:r>
        <w:rPr>
          <w:rFonts w:hint="eastAsia" w:ascii="宋体" w:hAnsi="宋体"/>
          <w:b w:val="0"/>
          <w:bCs/>
          <w:sz w:val="24"/>
        </w:rPr>
        <w:t>徐州市新城区绿地商务城（财富中心）G座701。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五、公告期限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六、其他补充事宜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（一）投标文件的接收：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1.投标文件开始接收时间：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日北京时间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2.投标文件接收截止时间：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日北京时间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:30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outlineLvl w:val="1"/>
        <w:rPr>
          <w:rFonts w:hint="eastAsia" w:ascii="宋体" w:hAnsi="宋体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3.投标文件的接收地点：</w:t>
      </w:r>
      <w:r>
        <w:rPr>
          <w:rFonts w:hint="eastAsia" w:ascii="宋体" w:hAnsi="宋体"/>
          <w:b w:val="0"/>
          <w:bCs/>
          <w:sz w:val="24"/>
        </w:rPr>
        <w:t>徐州市新城区绿地商务城（财富中心）G座701。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（二）询问和质疑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1.供应商认为采购文件、采购过程和中标、成交结果使自己的权益受到损害的，可以在知道或者应知其权益受到损害之日起七个工作日内，以书面形式向我公司提出质疑。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2.供应商在法定质疑期内一次性提出针对同一采购程序环节的质疑。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（三）招标文件的澄清或者修改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（四）终止招标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（五）说明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1.本项目不接受联合体参与采购活动，中标后本项目不允许分包或转包。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2.单位负责人为同一人或者存在直接控股、管理关系的不同供应商，不得参加同一合同项下的政府采购活动。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3.为本采购项目提供整体设计、规范编制或者项目管理、监理、检测等服务的供应商，不得再参加本采购项目的采购活动。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（六）采购项目需要落实的政府采购政策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政府采购促进中小企业发展；促进残疾人就业政府采购政策；政府采购支持监狱企业发展等。</w:t>
      </w:r>
    </w:p>
    <w:p>
      <w:pPr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七、对本次招标提出询问，请按以下方式联系。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</w:t>
      </w:r>
      <w:r>
        <w:rPr>
          <w:rFonts w:hint="eastAsia" w:ascii="宋体" w:hAnsi="宋体"/>
          <w:color w:val="000000"/>
          <w:sz w:val="24"/>
          <w:lang w:eastAsia="zh-CN"/>
        </w:rPr>
        <w:t>江苏建筑职业技术学院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          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地址：徐州市铜山新区学苑路          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="宋体" w:hAnsi="宋体"/>
          <w:color w:val="000000"/>
          <w:sz w:val="24"/>
        </w:rPr>
        <w:t>18020570576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           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称：江苏日中天招标有限公司            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地 址：徐州市新城区绿地商务城（财富中心）G座705          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="宋体" w:hAnsi="宋体"/>
          <w:sz w:val="24"/>
        </w:rPr>
        <w:t>0516-66633932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          </w:t>
      </w:r>
    </w:p>
    <w:p>
      <w:pPr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项目联系人：王明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电 话：15996965913           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江苏日中天招标有限公司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73C2A"/>
    <w:rsid w:val="07780AFF"/>
    <w:rsid w:val="08263E8E"/>
    <w:rsid w:val="0C725721"/>
    <w:rsid w:val="0DDF724E"/>
    <w:rsid w:val="0E240412"/>
    <w:rsid w:val="14D71FDB"/>
    <w:rsid w:val="15C725C7"/>
    <w:rsid w:val="16F04F2D"/>
    <w:rsid w:val="1FF677BA"/>
    <w:rsid w:val="20E531E7"/>
    <w:rsid w:val="22667B7E"/>
    <w:rsid w:val="25286781"/>
    <w:rsid w:val="26AA37C3"/>
    <w:rsid w:val="26F56690"/>
    <w:rsid w:val="2B144154"/>
    <w:rsid w:val="2B810500"/>
    <w:rsid w:val="2B850D56"/>
    <w:rsid w:val="2BB71693"/>
    <w:rsid w:val="2C3114BA"/>
    <w:rsid w:val="30B36F1A"/>
    <w:rsid w:val="33895A19"/>
    <w:rsid w:val="436A5F7A"/>
    <w:rsid w:val="45571D9A"/>
    <w:rsid w:val="48073C2A"/>
    <w:rsid w:val="4EC333A8"/>
    <w:rsid w:val="52773AD7"/>
    <w:rsid w:val="5D5A0508"/>
    <w:rsid w:val="5FCE083C"/>
    <w:rsid w:val="6586009D"/>
    <w:rsid w:val="71CB13C8"/>
    <w:rsid w:val="72E649B7"/>
    <w:rsid w:val="7DDB6517"/>
    <w:rsid w:val="7EB9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56" w:right="6" w:firstLine="624"/>
    </w:pPr>
    <w:rPr>
      <w:rFonts w:eastAsia="仿宋"/>
      <w:sz w:val="28"/>
      <w:szCs w:val="20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1533</Words>
  <Characters>1826</Characters>
  <Lines>0</Lines>
  <Paragraphs>0</Paragraphs>
  <TotalTime>4</TotalTime>
  <ScaleCrop>false</ScaleCrop>
  <LinksUpToDate>false</LinksUpToDate>
  <CharactersWithSpaces>1841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2021-07-27T03:41:00Z</dcterms:created>
  <dc:creator>Administrator</dc:creator>
  <cp:lastModifiedBy>舞动的叶</cp:lastModifiedBy>
  <dcterms:modified xsi:type="dcterms:W3CDTF">2022-04-29T04:09:38Z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4B4574E9027146EEA0371977438C1BBA</vt:lpwstr>
  </property>
</Properties>
</file>