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00" w:lineRule="exact"/>
        <w:jc w:val="center"/>
        <w:rPr>
          <w:rFonts w:ascii="仿宋" w:hAnsi="仿宋" w:eastAsia="仿宋" w:cs="仿宋"/>
          <w:sz w:val="32"/>
          <w:szCs w:val="32"/>
        </w:rPr>
      </w:pPr>
      <w:r>
        <w:rPr>
          <w:rFonts w:hint="eastAsia" w:ascii="仿宋" w:hAnsi="仿宋" w:eastAsia="仿宋" w:cs="仿宋"/>
          <w:b/>
          <w:bCs/>
          <w:kern w:val="0"/>
          <w:sz w:val="32"/>
          <w:szCs w:val="32"/>
          <w:shd w:val="clear" w:color="auto" w:fill="FFFFFF"/>
        </w:rPr>
        <w:t>实训基地架空层空间改造工程施工招标公告</w:t>
      </w:r>
    </w:p>
    <w:p>
      <w:pPr>
        <w:widowControl/>
        <w:shd w:val="clear" w:color="auto" w:fill="FFFFFF"/>
        <w:adjustRightInd w:val="0"/>
        <w:snapToGrid w:val="0"/>
        <w:spacing w:line="400" w:lineRule="exact"/>
        <w:jc w:val="center"/>
        <w:rPr>
          <w:rFonts w:ascii="仿宋" w:hAnsi="仿宋" w:eastAsia="仿宋" w:cs="仿宋"/>
          <w:sz w:val="24"/>
          <w:szCs w:val="24"/>
        </w:rPr>
      </w:pPr>
      <w:r>
        <w:rPr>
          <w:rFonts w:hint="eastAsia" w:ascii="仿宋" w:hAnsi="仿宋" w:eastAsia="仿宋" w:cs="仿宋"/>
          <w:b/>
          <w:bCs/>
          <w:kern w:val="0"/>
          <w:sz w:val="24"/>
          <w:szCs w:val="24"/>
          <w:shd w:val="clear" w:color="auto" w:fill="FFFFFF"/>
        </w:rPr>
        <w:t>（资格后审）</w:t>
      </w:r>
    </w:p>
    <w:p>
      <w:pPr>
        <w:adjustRightInd w:val="0"/>
        <w:snapToGrid w:val="0"/>
        <w:spacing w:line="400" w:lineRule="exact"/>
        <w:rPr>
          <w:rFonts w:ascii="仿宋" w:hAnsi="仿宋" w:eastAsia="仿宋" w:cs="仿宋"/>
          <w:sz w:val="24"/>
          <w:szCs w:val="24"/>
        </w:rPr>
      </w:pPr>
      <w:r>
        <w:rPr>
          <w:rFonts w:hint="eastAsia" w:ascii="仿宋" w:hAnsi="仿宋" w:eastAsia="仿宋" w:cs="仿宋"/>
          <w:b/>
          <w:bCs/>
          <w:kern w:val="0"/>
          <w:sz w:val="24"/>
          <w:szCs w:val="24"/>
          <w:shd w:val="clear" w:color="auto" w:fill="FFFFFF"/>
        </w:rPr>
        <w:t>1</w:t>
      </w:r>
      <w:r>
        <w:rPr>
          <w:rFonts w:hint="eastAsia" w:ascii="仿宋" w:hAnsi="仿宋" w:eastAsia="仿宋" w:cs="仿宋"/>
          <w:kern w:val="0"/>
          <w:sz w:val="24"/>
          <w:szCs w:val="24"/>
          <w:shd w:val="clear" w:color="auto" w:fill="FFFFFF"/>
        </w:rPr>
        <w:t>．</w:t>
      </w:r>
      <w:r>
        <w:rPr>
          <w:rFonts w:hint="eastAsia" w:ascii="仿宋" w:hAnsi="仿宋" w:eastAsia="仿宋" w:cs="仿宋"/>
          <w:b/>
          <w:bCs/>
          <w:kern w:val="0"/>
          <w:sz w:val="24"/>
          <w:szCs w:val="24"/>
          <w:u w:val="single"/>
          <w:shd w:val="clear" w:color="auto" w:fill="FFFFFF"/>
        </w:rPr>
        <w:t>江苏建筑职业技术学院</w:t>
      </w:r>
      <w:r>
        <w:rPr>
          <w:rFonts w:hint="eastAsia" w:ascii="仿宋" w:hAnsi="仿宋" w:eastAsia="仿宋" w:cs="仿宋"/>
          <w:kern w:val="0"/>
          <w:sz w:val="24"/>
          <w:szCs w:val="24"/>
          <w:shd w:val="clear" w:color="auto" w:fill="FFFFFF"/>
        </w:rPr>
        <w:t>建设的</w:t>
      </w:r>
      <w:r>
        <w:rPr>
          <w:rFonts w:hint="eastAsia" w:ascii="仿宋" w:hAnsi="仿宋" w:eastAsia="仿宋" w:cs="仿宋"/>
          <w:kern w:val="0"/>
          <w:sz w:val="24"/>
          <w:szCs w:val="24"/>
          <w:u w:val="single"/>
          <w:shd w:val="clear" w:color="auto" w:fill="FFFFFF"/>
        </w:rPr>
        <w:t>实训基地架空层空间改造工程</w:t>
      </w:r>
      <w:r>
        <w:rPr>
          <w:rFonts w:hint="eastAsia" w:ascii="仿宋" w:hAnsi="仿宋" w:eastAsia="仿宋" w:cs="仿宋"/>
          <w:kern w:val="0"/>
          <w:sz w:val="24"/>
          <w:szCs w:val="24"/>
          <w:shd w:val="clear" w:color="auto" w:fill="FFFFFF"/>
        </w:rPr>
        <w:t>已经批准建设，工程所需资金来源是</w:t>
      </w:r>
      <w:r>
        <w:rPr>
          <w:rFonts w:hint="eastAsia" w:ascii="仿宋" w:hAnsi="仿宋" w:eastAsia="仿宋" w:cs="仿宋"/>
          <w:kern w:val="0"/>
          <w:sz w:val="24"/>
          <w:szCs w:val="24"/>
          <w:u w:val="single"/>
          <w:shd w:val="clear" w:color="auto" w:fill="FFFFFF"/>
        </w:rPr>
        <w:t>自筹</w:t>
      </w:r>
      <w:r>
        <w:rPr>
          <w:rFonts w:hint="eastAsia" w:ascii="仿宋" w:hAnsi="仿宋" w:eastAsia="仿宋" w:cs="仿宋"/>
          <w:b/>
          <w:bCs/>
          <w:sz w:val="24"/>
          <w:szCs w:val="24"/>
          <w:u w:val="single"/>
        </w:rPr>
        <w:t>，</w:t>
      </w:r>
      <w:r>
        <w:rPr>
          <w:rFonts w:hint="eastAsia" w:ascii="仿宋" w:hAnsi="仿宋" w:eastAsia="仿宋" w:cs="仿宋"/>
          <w:kern w:val="0"/>
          <w:sz w:val="24"/>
          <w:szCs w:val="24"/>
          <w:u w:val="single"/>
          <w:shd w:val="clear" w:color="auto" w:fill="FFFFFF"/>
        </w:rPr>
        <w:t>已落实</w:t>
      </w:r>
      <w:r>
        <w:rPr>
          <w:rFonts w:hint="eastAsia" w:ascii="仿宋" w:hAnsi="仿宋" w:eastAsia="仿宋" w:cs="仿宋"/>
          <w:kern w:val="0"/>
          <w:sz w:val="24"/>
          <w:szCs w:val="24"/>
          <w:shd w:val="clear" w:color="auto" w:fill="FFFFFF"/>
        </w:rPr>
        <w:t>。项目已具备招标条件，现对该项目</w:t>
      </w:r>
      <w:r>
        <w:rPr>
          <w:rFonts w:hint="eastAsia" w:ascii="仿宋" w:hAnsi="仿宋" w:eastAsia="仿宋" w:cs="仿宋"/>
          <w:kern w:val="0"/>
          <w:sz w:val="24"/>
          <w:szCs w:val="24"/>
          <w:u w:val="single"/>
          <w:shd w:val="clear" w:color="auto" w:fill="FFFFFF"/>
        </w:rPr>
        <w:t>实训基地架空层空间改造工程</w:t>
      </w:r>
      <w:r>
        <w:rPr>
          <w:rFonts w:hint="eastAsia" w:ascii="仿宋" w:hAnsi="仿宋" w:eastAsia="仿宋" w:cs="仿宋"/>
          <w:kern w:val="0"/>
          <w:sz w:val="24"/>
          <w:szCs w:val="24"/>
          <w:shd w:val="clear" w:color="auto" w:fill="FFFFFF"/>
        </w:rPr>
        <w:t>施工进行公开招标，现邀请合格的投标申请人参加本工程的</w:t>
      </w:r>
      <w:r>
        <w:rPr>
          <w:rFonts w:hint="eastAsia" w:ascii="仿宋" w:hAnsi="仿宋" w:eastAsia="仿宋" w:cs="仿宋"/>
          <w:b/>
          <w:bCs/>
          <w:kern w:val="0"/>
          <w:sz w:val="24"/>
          <w:szCs w:val="24"/>
          <w:u w:val="single"/>
          <w:shd w:val="clear" w:color="auto" w:fill="FFFFFF"/>
        </w:rPr>
        <w:t>施工</w:t>
      </w:r>
      <w:r>
        <w:rPr>
          <w:rFonts w:hint="eastAsia" w:ascii="仿宋" w:hAnsi="仿宋" w:eastAsia="仿宋" w:cs="仿宋"/>
          <w:kern w:val="0"/>
          <w:sz w:val="24"/>
          <w:szCs w:val="24"/>
          <w:shd w:val="clear" w:color="auto" w:fill="FFFFFF"/>
        </w:rPr>
        <w:t>投标。</w:t>
      </w:r>
    </w:p>
    <w:p>
      <w:pPr>
        <w:widowControl/>
        <w:shd w:val="clear" w:color="auto" w:fill="FFFFFF"/>
        <w:adjustRightInd w:val="0"/>
        <w:snapToGrid w:val="0"/>
        <w:spacing w:line="400" w:lineRule="exact"/>
        <w:jc w:val="left"/>
        <w:rPr>
          <w:rFonts w:ascii="仿宋" w:hAnsi="仿宋" w:eastAsia="仿宋" w:cs="仿宋"/>
          <w:b/>
          <w:bCs/>
          <w:kern w:val="0"/>
          <w:sz w:val="24"/>
          <w:szCs w:val="24"/>
          <w:u w:val="single"/>
          <w:shd w:val="clear" w:color="auto" w:fill="FFFFFF"/>
        </w:rPr>
      </w:pPr>
      <w:r>
        <w:rPr>
          <w:rFonts w:hint="eastAsia" w:ascii="仿宋" w:hAnsi="仿宋" w:eastAsia="仿宋" w:cs="仿宋"/>
          <w:b/>
          <w:bCs/>
          <w:sz w:val="24"/>
          <w:szCs w:val="24"/>
        </w:rPr>
        <w:t>2.</w:t>
      </w:r>
      <w:r>
        <w:rPr>
          <w:rFonts w:hint="eastAsia" w:ascii="仿宋" w:hAnsi="仿宋" w:eastAsia="仿宋" w:cs="仿宋"/>
          <w:sz w:val="24"/>
          <w:szCs w:val="24"/>
          <w:u w:val="single"/>
        </w:rPr>
        <w:t>江苏科建工程项目管理有限公司</w:t>
      </w:r>
      <w:r>
        <w:rPr>
          <w:rFonts w:hint="eastAsia" w:ascii="仿宋" w:hAnsi="仿宋" w:eastAsia="仿宋" w:cs="仿宋"/>
          <w:kern w:val="0"/>
          <w:sz w:val="24"/>
          <w:szCs w:val="24"/>
          <w:u w:val="single"/>
          <w:shd w:val="clear" w:color="auto" w:fill="FFFFFF"/>
        </w:rPr>
        <w:t>受</w:t>
      </w:r>
      <w:r>
        <w:rPr>
          <w:rFonts w:hint="eastAsia" w:ascii="仿宋" w:hAnsi="仿宋" w:eastAsia="仿宋" w:cs="仿宋"/>
          <w:kern w:val="0"/>
          <w:sz w:val="24"/>
          <w:szCs w:val="24"/>
          <w:shd w:val="clear" w:color="auto" w:fill="FFFFFF"/>
        </w:rPr>
        <w:t>招标人委托具体负责本工程招标事宜。</w:t>
      </w:r>
    </w:p>
    <w:p>
      <w:pPr>
        <w:widowControl/>
        <w:shd w:val="clear" w:color="auto" w:fill="FFFFFF"/>
        <w:adjustRightInd w:val="0"/>
        <w:snapToGrid w:val="0"/>
        <w:spacing w:line="400" w:lineRule="exact"/>
        <w:jc w:val="left"/>
        <w:rPr>
          <w:rFonts w:ascii="仿宋" w:hAnsi="仿宋" w:eastAsia="仿宋" w:cs="仿宋"/>
          <w:b/>
          <w:bCs/>
          <w:kern w:val="0"/>
          <w:sz w:val="24"/>
          <w:szCs w:val="24"/>
          <w:shd w:val="clear" w:color="auto" w:fill="FFFFFF"/>
        </w:rPr>
      </w:pPr>
      <w:r>
        <w:rPr>
          <w:rFonts w:hint="eastAsia" w:ascii="仿宋" w:hAnsi="仿宋" w:eastAsia="仿宋" w:cs="仿宋"/>
          <w:b/>
          <w:bCs/>
          <w:kern w:val="0"/>
          <w:sz w:val="24"/>
          <w:szCs w:val="24"/>
          <w:shd w:val="clear" w:color="auto" w:fill="FFFFFF"/>
        </w:rPr>
        <w:t>3．工程概况：</w:t>
      </w:r>
    </w:p>
    <w:p>
      <w:pPr>
        <w:widowControl/>
        <w:wordWrap w:val="0"/>
        <w:adjustRightInd w:val="0"/>
        <w:snapToGrid w:val="0"/>
        <w:spacing w:line="400" w:lineRule="exact"/>
        <w:jc w:val="left"/>
        <w:rPr>
          <w:rFonts w:ascii="仿宋" w:hAnsi="仿宋" w:eastAsia="仿宋" w:cs="仿宋"/>
          <w:sz w:val="24"/>
          <w:szCs w:val="24"/>
        </w:rPr>
      </w:pPr>
      <w:r>
        <w:rPr>
          <w:rFonts w:hint="eastAsia" w:ascii="仿宋" w:hAnsi="仿宋" w:eastAsia="仿宋" w:cs="仿宋"/>
          <w:sz w:val="24"/>
          <w:szCs w:val="24"/>
        </w:rPr>
        <w:t>3.1工程地点：江苏建筑职业技术学院内。</w:t>
      </w:r>
    </w:p>
    <w:p>
      <w:pPr>
        <w:wordWrap w:val="0"/>
        <w:adjustRightInd w:val="0"/>
        <w:spacing w:line="400" w:lineRule="exact"/>
        <w:jc w:val="left"/>
        <w:rPr>
          <w:rFonts w:ascii="仿宋" w:hAnsi="仿宋" w:eastAsia="仿宋" w:cs="仿宋"/>
          <w:kern w:val="0"/>
          <w:sz w:val="24"/>
          <w:szCs w:val="24"/>
          <w:shd w:val="clear" w:color="auto" w:fill="FFFFFF"/>
        </w:rPr>
      </w:pPr>
      <w:r>
        <w:rPr>
          <w:rFonts w:hint="eastAsia" w:ascii="仿宋" w:hAnsi="仿宋" w:eastAsia="仿宋" w:cs="仿宋"/>
          <w:sz w:val="24"/>
          <w:szCs w:val="24"/>
        </w:rPr>
        <w:t>3.2工程规模：本招标工程共分二个标段，项目总投资约</w:t>
      </w:r>
      <w:r>
        <w:rPr>
          <w:rFonts w:hint="eastAsia" w:ascii="仿宋" w:hAnsi="仿宋" w:eastAsia="仿宋" w:cs="仿宋"/>
          <w:sz w:val="24"/>
          <w:szCs w:val="24"/>
          <w:u w:val="single"/>
        </w:rPr>
        <w:t>95万</w:t>
      </w:r>
      <w:r>
        <w:rPr>
          <w:rFonts w:hint="eastAsia" w:ascii="仿宋" w:hAnsi="仿宋" w:eastAsia="仿宋" w:cs="仿宋"/>
          <w:sz w:val="24"/>
          <w:szCs w:val="24"/>
        </w:rPr>
        <w:t>元，</w:t>
      </w:r>
      <w:r>
        <w:rPr>
          <w:rFonts w:hint="eastAsia" w:ascii="仿宋" w:hAnsi="仿宋" w:eastAsia="仿宋" w:cs="仿宋"/>
          <w:kern w:val="0"/>
          <w:sz w:val="24"/>
          <w:szCs w:val="24"/>
          <w:shd w:val="clear" w:color="auto" w:fill="FFFFFF"/>
        </w:rPr>
        <w:t>其中：</w:t>
      </w:r>
    </w:p>
    <w:p>
      <w:pPr>
        <w:wordWrap w:val="0"/>
        <w:adjustRightInd w:val="0"/>
        <w:spacing w:line="400" w:lineRule="exact"/>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一标段：建筑建造学院实训室，约56万元，暂列金额4.9万元。</w:t>
      </w:r>
    </w:p>
    <w:p>
      <w:pPr>
        <w:widowControl/>
        <w:wordWrap w:val="0"/>
        <w:adjustRightInd w:val="0"/>
        <w:snapToGrid w:val="0"/>
        <w:spacing w:line="400" w:lineRule="exact"/>
        <w:jc w:val="left"/>
        <w:rPr>
          <w:rFonts w:ascii="仿宋" w:hAnsi="仿宋" w:eastAsia="仿宋" w:cs="仿宋"/>
          <w:sz w:val="24"/>
          <w:szCs w:val="24"/>
        </w:rPr>
      </w:pPr>
      <w:r>
        <w:rPr>
          <w:rFonts w:hint="eastAsia" w:ascii="仿宋" w:hAnsi="仿宋" w:eastAsia="仿宋" w:cs="仿宋"/>
          <w:sz w:val="24"/>
          <w:szCs w:val="24"/>
        </w:rPr>
        <w:t>二标段：交通工程学院实训室，约</w:t>
      </w:r>
      <w:r>
        <w:rPr>
          <w:rFonts w:hint="eastAsia" w:ascii="仿宋" w:hAnsi="仿宋" w:eastAsia="仿宋" w:cs="仿宋"/>
          <w:kern w:val="0"/>
          <w:sz w:val="24"/>
          <w:szCs w:val="24"/>
          <w:shd w:val="clear" w:color="auto" w:fill="FFFFFF"/>
        </w:rPr>
        <w:t>39</w:t>
      </w:r>
      <w:r>
        <w:rPr>
          <w:rFonts w:hint="eastAsia" w:ascii="仿宋" w:hAnsi="仿宋" w:eastAsia="仿宋" w:cs="仿宋"/>
          <w:sz w:val="24"/>
          <w:szCs w:val="24"/>
        </w:rPr>
        <w:t>万元，暂列金额3.4万元。</w:t>
      </w:r>
    </w:p>
    <w:p>
      <w:pPr>
        <w:widowControl/>
        <w:wordWrap w:val="0"/>
        <w:adjustRightInd w:val="0"/>
        <w:snapToGrid w:val="0"/>
        <w:spacing w:line="400" w:lineRule="exact"/>
        <w:jc w:val="left"/>
        <w:rPr>
          <w:rFonts w:ascii="仿宋" w:hAnsi="仿宋" w:eastAsia="仿宋" w:cs="仿宋"/>
          <w:sz w:val="24"/>
          <w:szCs w:val="24"/>
        </w:rPr>
      </w:pPr>
      <w:r>
        <w:rPr>
          <w:rFonts w:hint="eastAsia" w:ascii="仿宋" w:hAnsi="仿宋" w:eastAsia="仿宋" w:cs="仿宋"/>
          <w:sz w:val="24"/>
          <w:szCs w:val="24"/>
        </w:rPr>
        <w:t>3.3招标范围：</w:t>
      </w:r>
    </w:p>
    <w:p>
      <w:pPr>
        <w:widowControl/>
        <w:wordWrap w:val="0"/>
        <w:adjustRightInd w:val="0"/>
        <w:snapToGrid w:val="0"/>
        <w:spacing w:line="400" w:lineRule="exact"/>
        <w:jc w:val="left"/>
        <w:rPr>
          <w:rFonts w:ascii="仿宋" w:hAnsi="仿宋" w:eastAsia="仿宋" w:cs="仿宋"/>
          <w:sz w:val="24"/>
          <w:szCs w:val="24"/>
        </w:rPr>
      </w:pPr>
      <w:r>
        <w:rPr>
          <w:rFonts w:hint="eastAsia" w:ascii="仿宋" w:hAnsi="仿宋" w:eastAsia="仿宋" w:cs="仿宋"/>
          <w:sz w:val="24"/>
          <w:szCs w:val="24"/>
        </w:rPr>
        <w:t>一标段：建筑建造学院实训室，包含含金刚砂耐磨地坪1953.46平方米；玻璃幕墙88.13平方米；石材幕墙71.04平方米等。详见工程量清单及施工图所含全部内容。</w:t>
      </w:r>
    </w:p>
    <w:p>
      <w:pPr>
        <w:widowControl/>
        <w:wordWrap w:val="0"/>
        <w:adjustRightInd w:val="0"/>
        <w:snapToGrid w:val="0"/>
        <w:spacing w:line="400" w:lineRule="exact"/>
        <w:jc w:val="left"/>
        <w:rPr>
          <w:rFonts w:ascii="仿宋" w:hAnsi="仿宋" w:eastAsia="仿宋" w:cs="仿宋"/>
          <w:sz w:val="24"/>
          <w:szCs w:val="24"/>
        </w:rPr>
      </w:pPr>
      <w:r>
        <w:rPr>
          <w:rFonts w:hint="eastAsia" w:ascii="仿宋" w:hAnsi="仿宋" w:eastAsia="仿宋" w:cs="仿宋"/>
          <w:sz w:val="24"/>
          <w:szCs w:val="24"/>
        </w:rPr>
        <w:t xml:space="preserve">二标段：交通工程学院实训室，包含金刚砂耐磨地坪920.77平方米；玻璃幕墙53.28平方米；石材幕墙70平方米等。详见工程量清单及施工图所含全部内容。 </w:t>
      </w:r>
    </w:p>
    <w:p>
      <w:pPr>
        <w:widowControl/>
        <w:shd w:val="clear" w:color="auto" w:fill="FFFFFF"/>
        <w:adjustRightInd w:val="0"/>
        <w:snapToGrid w:val="0"/>
        <w:spacing w:line="400" w:lineRule="exact"/>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3.4计划开工时间：2019年10月。</w:t>
      </w:r>
    </w:p>
    <w:p>
      <w:pPr>
        <w:widowControl/>
        <w:shd w:val="clear" w:color="auto" w:fill="FFFFFF"/>
        <w:adjustRightInd w:val="0"/>
        <w:snapToGrid w:val="0"/>
        <w:spacing w:line="400" w:lineRule="exact"/>
        <w:jc w:val="left"/>
        <w:rPr>
          <w:rFonts w:ascii="仿宋" w:hAnsi="仿宋" w:eastAsia="仿宋" w:cs="仿宋"/>
          <w:kern w:val="0"/>
          <w:sz w:val="24"/>
          <w:szCs w:val="24"/>
        </w:rPr>
      </w:pPr>
      <w:r>
        <w:rPr>
          <w:rFonts w:hint="eastAsia" w:ascii="仿宋" w:hAnsi="仿宋" w:eastAsia="仿宋" w:cs="仿宋"/>
          <w:kern w:val="0"/>
          <w:sz w:val="24"/>
          <w:szCs w:val="24"/>
          <w:shd w:val="clear" w:color="auto" w:fill="FFFFFF"/>
        </w:rPr>
        <w:t>3.5要求工期</w:t>
      </w:r>
      <w:r>
        <w:rPr>
          <w:rFonts w:hint="eastAsia" w:ascii="仿宋" w:hAnsi="仿宋" w:eastAsia="仿宋" w:cs="仿宋"/>
          <w:kern w:val="0"/>
          <w:sz w:val="24"/>
          <w:szCs w:val="24"/>
          <w:u w:val="single"/>
          <w:shd w:val="clear" w:color="auto" w:fill="FFFFFF"/>
        </w:rPr>
        <w:t>：60</w:t>
      </w:r>
      <w:r>
        <w:rPr>
          <w:rFonts w:hint="eastAsia" w:ascii="仿宋" w:hAnsi="仿宋" w:eastAsia="仿宋" w:cs="仿宋"/>
          <w:sz w:val="24"/>
          <w:szCs w:val="24"/>
          <w:u w:val="single"/>
        </w:rPr>
        <w:t>日</w:t>
      </w:r>
      <w:r>
        <w:rPr>
          <w:rFonts w:hint="eastAsia" w:ascii="仿宋" w:hAnsi="仿宋" w:eastAsia="仿宋" w:cs="仿宋"/>
          <w:sz w:val="24"/>
          <w:szCs w:val="24"/>
        </w:rPr>
        <w:t>历天。</w:t>
      </w:r>
    </w:p>
    <w:p>
      <w:pPr>
        <w:widowControl/>
        <w:shd w:val="clear" w:color="auto" w:fill="FFFFFF"/>
        <w:adjustRightInd w:val="0"/>
        <w:snapToGrid w:val="0"/>
        <w:spacing w:line="400" w:lineRule="exact"/>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3.6质量要求：合格。</w:t>
      </w:r>
    </w:p>
    <w:p>
      <w:pPr>
        <w:pStyle w:val="2"/>
        <w:ind w:left="0" w:firstLine="0" w:firstLineChars="0"/>
        <w:rPr>
          <w:rFonts w:eastAsia="仿宋"/>
        </w:rPr>
      </w:pPr>
      <w:r>
        <w:rPr>
          <w:rFonts w:hint="eastAsia" w:ascii="仿宋" w:hAnsi="仿宋" w:eastAsia="仿宋" w:cs="仿宋"/>
          <w:sz w:val="24"/>
          <w:szCs w:val="24"/>
          <w:shd w:val="clear" w:color="auto" w:fill="FFFFFF"/>
        </w:rPr>
        <w:t>3.7</w:t>
      </w:r>
      <w:r>
        <w:rPr>
          <w:rFonts w:hint="eastAsia" w:ascii="仿宋" w:hAnsi="仿宋" w:eastAsia="仿宋" w:cs="仿宋"/>
          <w:sz w:val="24"/>
          <w:szCs w:val="24"/>
        </w:rPr>
        <w:t>承包方式：包工包料。</w:t>
      </w:r>
    </w:p>
    <w:p>
      <w:pPr>
        <w:widowControl/>
        <w:numPr>
          <w:ilvl w:val="0"/>
          <w:numId w:val="1"/>
        </w:numPr>
        <w:shd w:val="clear" w:color="auto" w:fill="FFFFFF"/>
        <w:spacing w:line="400" w:lineRule="exact"/>
        <w:jc w:val="left"/>
        <w:rPr>
          <w:rFonts w:ascii="仿宋" w:hAnsi="仿宋" w:eastAsia="仿宋" w:cs="仿宋"/>
          <w:sz w:val="24"/>
          <w:szCs w:val="24"/>
        </w:rPr>
      </w:pPr>
      <w:r>
        <w:rPr>
          <w:rFonts w:hint="eastAsia" w:ascii="仿宋" w:hAnsi="仿宋" w:eastAsia="仿宋" w:cs="仿宋"/>
          <w:b/>
          <w:bCs/>
          <w:kern w:val="0"/>
          <w:sz w:val="24"/>
          <w:szCs w:val="24"/>
          <w:shd w:val="clear" w:color="auto" w:fill="FFFFFF"/>
        </w:rPr>
        <w:t>标段划分：</w:t>
      </w:r>
      <w:r>
        <w:rPr>
          <w:rFonts w:hint="eastAsia" w:ascii="仿宋" w:hAnsi="仿宋" w:eastAsia="仿宋" w:cs="仿宋"/>
          <w:sz w:val="24"/>
          <w:szCs w:val="24"/>
        </w:rPr>
        <w:t>本工程共分2个标段。</w:t>
      </w:r>
    </w:p>
    <w:p>
      <w:pPr>
        <w:widowControl/>
        <w:shd w:val="clear" w:color="auto" w:fill="FFFFFF"/>
        <w:spacing w:line="400" w:lineRule="exact"/>
        <w:jc w:val="left"/>
        <w:rPr>
          <w:rFonts w:hint="eastAsia" w:ascii="仿宋" w:hAnsi="仿宋" w:eastAsia="仿宋" w:cs="仿宋"/>
          <w:bCs/>
          <w:sz w:val="24"/>
          <w:szCs w:val="24"/>
        </w:rPr>
      </w:pPr>
      <w:r>
        <w:rPr>
          <w:rFonts w:hint="eastAsia" w:ascii="仿宋" w:hAnsi="仿宋" w:eastAsia="仿宋" w:cs="仿宋"/>
          <w:bCs/>
          <w:sz w:val="24"/>
          <w:szCs w:val="24"/>
        </w:rPr>
        <w:t>投标人可对二个标段提出投标申请，从第一至第二标段依次开标、评标，前一标段中标后继</w:t>
      </w:r>
    </w:p>
    <w:p>
      <w:pPr>
        <w:widowControl/>
        <w:shd w:val="clear" w:color="auto" w:fill="FFFFFF"/>
        <w:spacing w:line="400" w:lineRule="exact"/>
        <w:jc w:val="left"/>
        <w:rPr>
          <w:rFonts w:hint="eastAsia" w:ascii="仿宋" w:hAnsi="仿宋" w:eastAsia="仿宋" w:cs="仿宋"/>
          <w:bCs/>
          <w:sz w:val="24"/>
          <w:szCs w:val="24"/>
        </w:rPr>
      </w:pPr>
      <w:r>
        <w:rPr>
          <w:rFonts w:hint="eastAsia" w:ascii="仿宋" w:hAnsi="仿宋" w:eastAsia="仿宋" w:cs="仿宋"/>
          <w:bCs/>
          <w:sz w:val="24"/>
          <w:szCs w:val="24"/>
        </w:rPr>
        <w:t>续参与后一标段的评标，但是不得再次中标。</w:t>
      </w:r>
    </w:p>
    <w:p>
      <w:pPr>
        <w:widowControl/>
        <w:shd w:val="clear" w:color="auto" w:fill="FFFFFF"/>
        <w:spacing w:line="400" w:lineRule="exact"/>
        <w:jc w:val="left"/>
        <w:rPr>
          <w:rFonts w:ascii="仿宋" w:hAnsi="仿宋" w:eastAsia="仿宋" w:cs="仿宋"/>
          <w:sz w:val="24"/>
          <w:szCs w:val="24"/>
        </w:rPr>
      </w:pPr>
      <w:r>
        <w:rPr>
          <w:rFonts w:hint="eastAsia" w:ascii="仿宋" w:hAnsi="仿宋" w:eastAsia="仿宋" w:cs="仿宋"/>
          <w:b/>
          <w:bCs/>
          <w:kern w:val="0"/>
          <w:sz w:val="24"/>
          <w:szCs w:val="24"/>
          <w:shd w:val="clear" w:color="auto" w:fill="FFFFFF"/>
        </w:rPr>
        <w:t>5.投标申请人应当具备的主要资格条件：</w:t>
      </w:r>
    </w:p>
    <w:p>
      <w:pPr>
        <w:adjustRightInd w:val="0"/>
        <w:snapToGrid w:val="0"/>
        <w:spacing w:line="440" w:lineRule="exact"/>
        <w:ind w:left="3600" w:hanging="3600" w:hangingChars="1500"/>
        <w:rPr>
          <w:rFonts w:ascii="仿宋" w:hAnsi="仿宋" w:eastAsia="仿宋" w:cs="仿宋"/>
          <w:sz w:val="24"/>
          <w:szCs w:val="24"/>
          <w:u w:val="single"/>
        </w:rPr>
      </w:pPr>
      <w:r>
        <w:rPr>
          <w:rFonts w:hint="eastAsia" w:ascii="仿宋" w:hAnsi="仿宋" w:eastAsia="仿宋" w:cs="仿宋"/>
          <w:kern w:val="0"/>
          <w:sz w:val="24"/>
          <w:szCs w:val="24"/>
          <w:shd w:val="clear" w:color="auto" w:fill="FFFFFF"/>
        </w:rPr>
        <w:t>5.1投标申请人资质类别和等级：</w:t>
      </w:r>
      <w:r>
        <w:rPr>
          <w:rFonts w:hint="eastAsia" w:ascii="仿宋" w:hAnsi="仿宋" w:eastAsia="仿宋" w:cs="仿宋"/>
          <w:sz w:val="24"/>
          <w:szCs w:val="24"/>
          <w:u w:val="single"/>
        </w:rPr>
        <w:t>建筑工程施工总承包三级（含）以上资质。</w:t>
      </w:r>
    </w:p>
    <w:p>
      <w:pPr>
        <w:adjustRightInd w:val="0"/>
        <w:snapToGrid w:val="0"/>
        <w:spacing w:line="440" w:lineRule="exact"/>
        <w:rPr>
          <w:rFonts w:ascii="仿宋" w:hAnsi="仿宋" w:eastAsia="仿宋" w:cs="仿宋"/>
          <w:sz w:val="24"/>
          <w:szCs w:val="24"/>
          <w:u w:val="single"/>
        </w:rPr>
      </w:pPr>
      <w:r>
        <w:rPr>
          <w:rFonts w:hint="eastAsia" w:ascii="仿宋" w:hAnsi="仿宋" w:eastAsia="仿宋" w:cs="仿宋"/>
          <w:kern w:val="0"/>
          <w:sz w:val="24"/>
          <w:szCs w:val="24"/>
          <w:shd w:val="clear" w:color="auto" w:fill="FFFFFF"/>
        </w:rPr>
        <w:t>5.2拟选派项目负责人（注册建造师）资质等级：</w:t>
      </w:r>
      <w:r>
        <w:rPr>
          <w:rFonts w:hint="eastAsia" w:ascii="仿宋" w:hAnsi="仿宋" w:eastAsia="仿宋" w:cs="仿宋"/>
          <w:sz w:val="24"/>
          <w:szCs w:val="24"/>
          <w:u w:val="single"/>
        </w:rPr>
        <w:t>建筑工程专业二级（含）以上资质。</w:t>
      </w:r>
    </w:p>
    <w:p>
      <w:pPr>
        <w:widowControl/>
        <w:shd w:val="clear" w:color="auto" w:fill="FFFFFF"/>
        <w:spacing w:line="400" w:lineRule="exact"/>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5.3资格审查必要条件</w:t>
      </w:r>
    </w:p>
    <w:p>
      <w:pPr>
        <w:tabs>
          <w:tab w:val="left" w:pos="1020"/>
        </w:tabs>
        <w:autoSpaceDE w:val="0"/>
        <w:autoSpaceDN w:val="0"/>
        <w:rPr>
          <w:rFonts w:ascii="仿宋" w:hAnsi="仿宋" w:eastAsia="仿宋" w:cs="仿宋"/>
          <w:sz w:val="24"/>
          <w:szCs w:val="24"/>
        </w:rPr>
      </w:pPr>
      <w:r>
        <w:rPr>
          <w:rFonts w:hint="eastAsia" w:ascii="仿宋" w:hAnsi="仿宋" w:eastAsia="仿宋" w:cs="仿宋"/>
          <w:kern w:val="0"/>
          <w:sz w:val="24"/>
          <w:szCs w:val="24"/>
          <w:shd w:val="clear" w:color="auto" w:fill="FFFFFF"/>
        </w:rPr>
        <w:t>5.3.1有独立订立合同的能力；</w:t>
      </w:r>
      <w:r>
        <w:rPr>
          <w:rFonts w:hint="eastAsia" w:ascii="仿宋" w:hAnsi="仿宋" w:eastAsia="仿宋" w:cs="仿宋"/>
          <w:sz w:val="24"/>
          <w:szCs w:val="24"/>
          <w:u w:val="single"/>
        </w:rPr>
        <w:t>持有有效的营业执照（经营范围需包含幕墙施工）</w:t>
      </w:r>
      <w:r>
        <w:rPr>
          <w:rFonts w:hint="eastAsia" w:ascii="仿宋" w:hAnsi="仿宋" w:eastAsia="仿宋" w:cs="仿宋"/>
          <w:sz w:val="24"/>
          <w:szCs w:val="24"/>
        </w:rPr>
        <w:t>；</w:t>
      </w:r>
    </w:p>
    <w:p>
      <w:pPr>
        <w:widowControl/>
        <w:shd w:val="clear" w:color="auto" w:fill="FFFFFF"/>
        <w:spacing w:line="400" w:lineRule="exact"/>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5.3.2企业的资质类别、等级和项目负责人注册专业、资格等级符合国家有关规定；</w:t>
      </w:r>
    </w:p>
    <w:p>
      <w:pPr>
        <w:widowControl/>
        <w:shd w:val="clear" w:color="auto" w:fill="FFFFFF"/>
        <w:spacing w:line="400" w:lineRule="exact"/>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5.3.3</w:t>
      </w:r>
      <w:r>
        <w:rPr>
          <w:rFonts w:hint="eastAsia" w:ascii="仿宋" w:hAnsi="仿宋" w:eastAsia="仿宋" w:cs="仿宋"/>
          <w:kern w:val="0"/>
          <w:sz w:val="24"/>
          <w:szCs w:val="24"/>
          <w:u w:val="single"/>
          <w:shd w:val="clear" w:color="auto" w:fill="FFFFFF"/>
        </w:rPr>
        <w:t>企业具备安全生产条件，并取得安全生产许可证；项目负责人取得《建筑施工企业安全生产考核合格证书》（B证）；</w:t>
      </w:r>
    </w:p>
    <w:p>
      <w:pPr>
        <w:widowControl/>
        <w:shd w:val="clear" w:color="auto" w:fill="FFFFFF"/>
        <w:spacing w:line="400" w:lineRule="exact"/>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5.3.4 项目负责人必须满足下列条件：</w:t>
      </w:r>
    </w:p>
    <w:p>
      <w:pPr>
        <w:widowControl/>
        <w:shd w:val="clear" w:color="auto" w:fill="FFFFFF"/>
        <w:spacing w:line="400" w:lineRule="exact"/>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(1)项目负责人不得同时在两个或者两个以上单位受聘或者执业：</w:t>
      </w:r>
    </w:p>
    <w:p>
      <w:pPr>
        <w:widowControl/>
        <w:shd w:val="clear" w:color="auto" w:fill="FFFFFF"/>
        <w:spacing w:line="400" w:lineRule="exact"/>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a.同时在两个及以上单位签订劳动合同或交纳社会保险；</w:t>
      </w:r>
    </w:p>
    <w:p>
      <w:pPr>
        <w:widowControl/>
        <w:shd w:val="clear" w:color="auto" w:fill="FFFFFF"/>
        <w:spacing w:line="400" w:lineRule="exact"/>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b.将本人执（职）业资格证书同时注册在两个及以上单位。</w:t>
      </w:r>
    </w:p>
    <w:p>
      <w:pPr>
        <w:widowControl/>
        <w:shd w:val="clear" w:color="auto" w:fill="FFFFFF"/>
        <w:spacing w:line="400" w:lineRule="exact"/>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(2)项目负责人是非变更后无在建工程(校外)，或项目负责人是变更后无在建工程（必须原合同工期已满且变更备案之日已满6个月），或因非承包方原因致使工程项目停工或因故不能按期开工、且已办理了项目负责人解锁手续（省外工程自停工之日起超过90天），或项目负责人有在建工程，但该在建工程与本次招标的工程属于同一工程项目、同一项目批文、同一施工地点分段发包或分期施工的情况且总的工程规模在项目负责人执业范围之内。项目负责人不得在其他项目中担任项目负责人、技术负责人、质检员、安全员、施工员任一职务。</w:t>
      </w:r>
    </w:p>
    <w:p>
      <w:pPr>
        <w:widowControl/>
        <w:shd w:val="clear" w:color="auto" w:fill="FFFFFF"/>
        <w:spacing w:line="400" w:lineRule="exact"/>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（3）项目负责人无行贿犯罪行为记录；或者有行贿犯罪行为记录，但自记录之日起已超过5年的。</w:t>
      </w:r>
    </w:p>
    <w:p>
      <w:pPr>
        <w:widowControl/>
        <w:shd w:val="clear" w:color="auto" w:fill="FFFFFF"/>
        <w:spacing w:line="400" w:lineRule="exact"/>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 5.3.5投标人不得存在下列情形之一：</w:t>
      </w:r>
    </w:p>
    <w:p>
      <w:pPr>
        <w:widowControl/>
        <w:shd w:val="clear" w:color="auto" w:fill="FFFFFF"/>
        <w:spacing w:line="400" w:lineRule="exact"/>
        <w:jc w:val="left"/>
        <w:outlineLvl w:val="0"/>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（1）为招标人不具有独立法人资格的附属机构（单位）；</w:t>
      </w:r>
    </w:p>
    <w:p>
      <w:pPr>
        <w:widowControl/>
        <w:shd w:val="clear" w:color="auto" w:fill="FFFFFF"/>
        <w:spacing w:line="400" w:lineRule="exact"/>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（2）为本招标项目的监理人、代建人、项目管理人，以及为本招标项目提供招标代理、设计服务的；</w:t>
      </w:r>
    </w:p>
    <w:p>
      <w:pPr>
        <w:widowControl/>
        <w:shd w:val="clear" w:color="auto" w:fill="FFFFFF"/>
        <w:spacing w:line="400" w:lineRule="exact"/>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（3）与本招标项目的监理人、代建人、招标代理机构同为一个法定代表人的，或者相互控股、参股的；</w:t>
      </w:r>
    </w:p>
    <w:p>
      <w:pPr>
        <w:widowControl/>
        <w:shd w:val="clear" w:color="auto" w:fill="FFFFFF"/>
        <w:spacing w:line="400" w:lineRule="exact"/>
        <w:jc w:val="left"/>
        <w:outlineLvl w:val="0"/>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（4）与招标人存在利害关系可能影响招标公正性的；</w:t>
      </w:r>
    </w:p>
    <w:p>
      <w:pPr>
        <w:widowControl/>
        <w:shd w:val="clear" w:color="auto" w:fill="FFFFFF"/>
        <w:spacing w:line="400" w:lineRule="exact"/>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（5）单位负责人为同一人或者存在控股、管理关系的不同单位；</w:t>
      </w:r>
    </w:p>
    <w:p>
      <w:pPr>
        <w:widowControl/>
        <w:shd w:val="clear" w:color="auto" w:fill="FFFFFF"/>
        <w:spacing w:line="400" w:lineRule="exact"/>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（6）处于被责令停业、财产被接管、冻结和破产状态，以及投标资格被取消或者被暂停且在暂停期内；</w:t>
      </w:r>
    </w:p>
    <w:p>
      <w:pPr>
        <w:widowControl/>
        <w:shd w:val="clear" w:color="auto" w:fill="FFFFFF"/>
        <w:spacing w:line="400" w:lineRule="exact"/>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（7）因拖欠工人工资或者因发生质量安全事故被有关部门限制在招标项目所在地承接工程的；</w:t>
      </w:r>
    </w:p>
    <w:p>
      <w:pPr>
        <w:widowControl/>
        <w:shd w:val="clear" w:color="auto" w:fill="FFFFFF"/>
        <w:spacing w:line="400" w:lineRule="exact"/>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（8）投标人自2016年09月1日（含）以来有行贿犯罪行为且被记录，或者法定代表人有行贿犯罪记录且自记录之日起未超过5年的。</w:t>
      </w:r>
    </w:p>
    <w:p>
      <w:pPr>
        <w:widowControl/>
        <w:shd w:val="clear" w:color="auto" w:fill="FFFFFF"/>
        <w:spacing w:line="400" w:lineRule="exact"/>
        <w:jc w:val="left"/>
        <w:rPr>
          <w:rFonts w:ascii="仿宋" w:hAnsi="仿宋" w:eastAsia="仿宋" w:cs="仿宋"/>
          <w:kern w:val="0"/>
          <w:sz w:val="24"/>
          <w:szCs w:val="24"/>
          <w:u w:val="single"/>
          <w:shd w:val="clear" w:color="auto" w:fill="FFFFFF"/>
        </w:rPr>
      </w:pPr>
      <w:r>
        <w:rPr>
          <w:rFonts w:hint="eastAsia" w:ascii="仿宋" w:hAnsi="仿宋" w:eastAsia="仿宋" w:cs="仿宋"/>
          <w:kern w:val="0"/>
          <w:sz w:val="24"/>
          <w:szCs w:val="24"/>
          <w:shd w:val="clear" w:color="auto" w:fill="FFFFFF"/>
        </w:rPr>
        <w:t>（9）</w:t>
      </w:r>
      <w:r>
        <w:rPr>
          <w:rFonts w:hint="eastAsia" w:ascii="仿宋" w:hAnsi="仿宋" w:eastAsia="仿宋" w:cs="仿宋"/>
          <w:kern w:val="0"/>
          <w:sz w:val="24"/>
          <w:szCs w:val="24"/>
          <w:u w:val="single"/>
          <w:shd w:val="clear" w:color="auto" w:fill="FFFFFF"/>
        </w:rPr>
        <w:t>失信被执行人惩戒执行苏信用办〔2018〕23号</w:t>
      </w:r>
      <w:r>
        <w:rPr>
          <w:rFonts w:hint="eastAsia" w:ascii="仿宋" w:hAnsi="仿宋" w:eastAsia="仿宋" w:cs="仿宋"/>
          <w:bCs/>
          <w:kern w:val="0"/>
          <w:sz w:val="24"/>
          <w:szCs w:val="24"/>
          <w:u w:val="single"/>
          <w:shd w:val="clear" w:color="auto" w:fill="FFFFFF"/>
        </w:rPr>
        <w:t>被实施联合惩戒的，不得参与本工程投标</w:t>
      </w:r>
      <w:r>
        <w:rPr>
          <w:rFonts w:hint="eastAsia" w:ascii="仿宋" w:hAnsi="仿宋" w:eastAsia="仿宋" w:cs="仿宋"/>
          <w:kern w:val="0"/>
          <w:sz w:val="24"/>
          <w:szCs w:val="24"/>
          <w:u w:val="single"/>
          <w:shd w:val="clear" w:color="auto" w:fill="FFFFFF"/>
        </w:rPr>
        <w:t>。</w:t>
      </w:r>
    </w:p>
    <w:p>
      <w:pPr>
        <w:widowControl/>
        <w:shd w:val="clear" w:color="auto" w:fill="FFFFFF"/>
        <w:spacing w:line="400" w:lineRule="exact"/>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（10）不符合法律、法规规定的其他条件。</w:t>
      </w:r>
    </w:p>
    <w:p>
      <w:pPr>
        <w:rPr>
          <w:rFonts w:ascii="仿宋" w:hAnsi="仿宋" w:eastAsia="仿宋" w:cs="仿宋"/>
          <w:kern w:val="0"/>
          <w:sz w:val="24"/>
          <w:szCs w:val="24"/>
        </w:rPr>
      </w:pPr>
      <w:r>
        <w:rPr>
          <w:rFonts w:hint="eastAsia" w:ascii="仿宋" w:hAnsi="仿宋" w:eastAsia="仿宋" w:cs="仿宋"/>
          <w:kern w:val="0"/>
          <w:sz w:val="24"/>
          <w:szCs w:val="24"/>
        </w:rPr>
        <w:t>5.4投标人在递交投标文件截止时间前须取得《徐州市建筑业企业信用管理手册》。</w:t>
      </w:r>
    </w:p>
    <w:p>
      <w:pPr>
        <w:widowControl/>
        <w:shd w:val="clear" w:color="auto" w:fill="FFFFFF"/>
        <w:spacing w:line="400" w:lineRule="exact"/>
        <w:jc w:val="left"/>
        <w:rPr>
          <w:rFonts w:ascii="仿宋" w:hAnsi="仿宋" w:eastAsia="仿宋" w:cs="仿宋"/>
          <w:b/>
          <w:bCs/>
          <w:kern w:val="0"/>
          <w:sz w:val="24"/>
          <w:szCs w:val="24"/>
          <w:shd w:val="clear" w:color="auto" w:fill="FFFFFF"/>
        </w:rPr>
      </w:pPr>
      <w:r>
        <w:rPr>
          <w:rFonts w:hint="eastAsia" w:ascii="仿宋" w:hAnsi="仿宋" w:eastAsia="仿宋" w:cs="仿宋"/>
          <w:b/>
          <w:bCs/>
          <w:kern w:val="0"/>
          <w:sz w:val="24"/>
          <w:szCs w:val="24"/>
          <w:shd w:val="clear" w:color="auto" w:fill="FFFFFF"/>
        </w:rPr>
        <w:t>6.投标保证金的缴纳与退还：</w:t>
      </w:r>
    </w:p>
    <w:p>
      <w:pPr>
        <w:widowControl/>
        <w:shd w:val="clear" w:color="auto" w:fill="FFFFFF"/>
        <w:spacing w:line="400" w:lineRule="exact"/>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6.1本工程要求缴纳的投标保证金金额为</w:t>
      </w:r>
      <w:r>
        <w:rPr>
          <w:rFonts w:hint="eastAsia" w:ascii="仿宋" w:hAnsi="仿宋" w:eastAsia="仿宋" w:cs="仿宋"/>
          <w:b/>
          <w:kern w:val="0"/>
          <w:sz w:val="24"/>
          <w:szCs w:val="24"/>
          <w:shd w:val="clear" w:color="auto" w:fill="FFFFFF"/>
        </w:rPr>
        <w:t>：</w:t>
      </w:r>
      <w:r>
        <w:rPr>
          <w:rFonts w:hint="eastAsia" w:ascii="仿宋" w:hAnsi="仿宋" w:eastAsia="仿宋" w:cs="仿宋"/>
          <w:b/>
          <w:kern w:val="0"/>
          <w:sz w:val="24"/>
          <w:szCs w:val="24"/>
          <w:u w:val="single"/>
          <w:shd w:val="clear" w:color="auto" w:fill="FFFFFF"/>
        </w:rPr>
        <w:t>一标段伍仟元；二标段伍仟元。</w:t>
      </w:r>
    </w:p>
    <w:p>
      <w:pPr>
        <w:widowControl/>
        <w:shd w:val="clear" w:color="auto" w:fill="FFFFFF"/>
        <w:spacing w:line="400" w:lineRule="exact"/>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投标人在报送投标文件前，需交纳投标保证金。</w:t>
      </w:r>
    </w:p>
    <w:p>
      <w:pPr>
        <w:widowControl/>
        <w:shd w:val="clear" w:color="auto" w:fill="FFFFFF"/>
        <w:spacing w:line="400" w:lineRule="exact"/>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本工程投标保证金的缴纳方式：</w:t>
      </w:r>
      <w:r>
        <w:rPr>
          <w:rFonts w:hint="eastAsia" w:ascii="仿宋" w:hAnsi="仿宋" w:eastAsia="仿宋" w:cs="仿宋"/>
          <w:b/>
          <w:kern w:val="0"/>
          <w:sz w:val="24"/>
          <w:szCs w:val="24"/>
          <w:u w:val="single"/>
          <w:shd w:val="clear" w:color="auto" w:fill="FFFFFF"/>
        </w:rPr>
        <w:t>现金</w:t>
      </w:r>
      <w:r>
        <w:rPr>
          <w:rFonts w:hint="eastAsia" w:ascii="仿宋" w:hAnsi="仿宋" w:eastAsia="仿宋" w:cs="仿宋"/>
          <w:kern w:val="0"/>
          <w:sz w:val="24"/>
          <w:szCs w:val="24"/>
          <w:u w:val="single"/>
          <w:shd w:val="clear" w:color="auto" w:fill="FFFFFF"/>
        </w:rPr>
        <w:t xml:space="preserve"> </w:t>
      </w:r>
      <w:r>
        <w:rPr>
          <w:rFonts w:hint="eastAsia" w:ascii="仿宋" w:hAnsi="仿宋" w:eastAsia="仿宋" w:cs="仿宋"/>
          <w:kern w:val="0"/>
          <w:sz w:val="24"/>
          <w:szCs w:val="24"/>
          <w:shd w:val="clear" w:color="auto" w:fill="FFFFFF"/>
        </w:rPr>
        <w:t>（单独封装，注明项目名称、单位名称）。</w:t>
      </w:r>
    </w:p>
    <w:p>
      <w:pPr>
        <w:widowControl/>
        <w:shd w:val="clear" w:color="auto" w:fill="FFFFFF"/>
        <w:spacing w:line="400" w:lineRule="exact"/>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6.2无论任何理由，投标保证金未及时缴纳的均视为资格审查不合格。</w:t>
      </w:r>
    </w:p>
    <w:p>
      <w:pPr>
        <w:widowControl/>
        <w:shd w:val="clear" w:color="auto" w:fill="FFFFFF"/>
        <w:spacing w:line="400" w:lineRule="exact"/>
        <w:jc w:val="left"/>
        <w:rPr>
          <w:rFonts w:ascii="仿宋" w:hAnsi="仿宋" w:eastAsia="仿宋" w:cs="仿宋"/>
          <w:sz w:val="24"/>
          <w:szCs w:val="24"/>
        </w:rPr>
      </w:pPr>
      <w:r>
        <w:rPr>
          <w:rFonts w:hint="eastAsia" w:ascii="仿宋" w:hAnsi="仿宋" w:eastAsia="仿宋" w:cs="仿宋"/>
          <w:kern w:val="0"/>
          <w:sz w:val="24"/>
          <w:szCs w:val="24"/>
          <w:shd w:val="clear" w:color="auto" w:fill="FFFFFF"/>
        </w:rPr>
        <w:t>6.3未中标人的投标保证金在中标通知书发出后第二个工作日起退还；中标人的投标保证金在施工合同备案后第二个工作日起退还。</w:t>
      </w:r>
      <w:r>
        <w:rPr>
          <w:rFonts w:hint="eastAsia" w:ascii="仿宋" w:hAnsi="仿宋" w:eastAsia="仿宋" w:cs="仿宋"/>
          <w:sz w:val="24"/>
          <w:szCs w:val="24"/>
        </w:rPr>
        <w:t>保证金在代理机构存放期间不计利息。</w:t>
      </w:r>
    </w:p>
    <w:p>
      <w:pPr>
        <w:widowControl/>
        <w:shd w:val="clear" w:color="auto" w:fill="FFFFFF"/>
        <w:spacing w:line="400" w:lineRule="exact"/>
        <w:jc w:val="left"/>
        <w:rPr>
          <w:rFonts w:ascii="仿宋" w:hAnsi="仿宋" w:eastAsia="仿宋" w:cs="仿宋"/>
          <w:kern w:val="0"/>
          <w:sz w:val="24"/>
          <w:szCs w:val="24"/>
          <w:shd w:val="clear" w:color="auto" w:fill="FFFFFF"/>
        </w:rPr>
      </w:pPr>
      <w:r>
        <w:rPr>
          <w:rFonts w:hint="eastAsia" w:ascii="仿宋" w:hAnsi="仿宋" w:eastAsia="仿宋" w:cs="仿宋"/>
          <w:b/>
          <w:bCs/>
          <w:kern w:val="0"/>
          <w:sz w:val="24"/>
          <w:szCs w:val="24"/>
          <w:shd w:val="clear" w:color="auto" w:fill="FFFFFF"/>
        </w:rPr>
        <w:t>7.获取招标文件的方法：</w:t>
      </w:r>
      <w:r>
        <w:rPr>
          <w:rFonts w:hint="eastAsia" w:ascii="仿宋" w:hAnsi="仿宋" w:eastAsia="仿宋" w:cs="仿宋"/>
          <w:kern w:val="0"/>
          <w:sz w:val="24"/>
          <w:szCs w:val="24"/>
          <w:shd w:val="clear" w:color="auto" w:fill="FFFFFF"/>
        </w:rPr>
        <w:br w:type="textWrapping"/>
      </w:r>
      <w:r>
        <w:rPr>
          <w:rFonts w:hint="eastAsia" w:ascii="仿宋" w:hAnsi="仿宋" w:eastAsia="仿宋" w:cs="仿宋"/>
          <w:kern w:val="0"/>
          <w:sz w:val="24"/>
          <w:szCs w:val="24"/>
          <w:shd w:val="clear" w:color="auto" w:fill="FFFFFF"/>
        </w:rPr>
        <w:t>7.1本公告发布时间为 2019年9月24 日至 2019年9月29日。</w:t>
      </w:r>
    </w:p>
    <w:p>
      <w:pPr>
        <w:shd w:val="clear" w:color="auto" w:fill="FFFFFF"/>
        <w:spacing w:line="400" w:lineRule="exact"/>
        <w:jc w:val="left"/>
        <w:rPr>
          <w:rFonts w:ascii="仿宋" w:hAnsi="仿宋" w:eastAsia="仿宋" w:cs="仿宋"/>
          <w:sz w:val="24"/>
          <w:szCs w:val="24"/>
          <w:shd w:val="clear" w:color="auto" w:fill="FFFFFF"/>
        </w:rPr>
      </w:pPr>
      <w:r>
        <w:rPr>
          <w:rFonts w:hint="eastAsia" w:ascii="仿宋" w:hAnsi="仿宋" w:eastAsia="仿宋" w:cs="仿宋"/>
          <w:kern w:val="0"/>
          <w:sz w:val="24"/>
          <w:szCs w:val="24"/>
          <w:shd w:val="clear" w:color="auto" w:fill="FFFFFF"/>
        </w:rPr>
        <w:t>7.2本工程招标文件现场出售，请投标申请人</w:t>
      </w:r>
      <w:r>
        <w:rPr>
          <w:rFonts w:hint="eastAsia" w:ascii="仿宋" w:hAnsi="仿宋" w:eastAsia="仿宋" w:cs="仿宋"/>
          <w:bCs/>
          <w:sz w:val="24"/>
          <w:szCs w:val="24"/>
          <w:shd w:val="clear" w:color="auto" w:fill="FFFFFF"/>
        </w:rPr>
        <w:t>报名时携带以下资料并装订成册：</w:t>
      </w:r>
    </w:p>
    <w:p>
      <w:pPr>
        <w:widowControl/>
        <w:shd w:val="clear" w:color="auto" w:fill="FFFFFF"/>
        <w:spacing w:line="400" w:lineRule="exact"/>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（1）报名申请书（格式不限，注明联系人手机号码、办公室电话及电子邮箱）；</w:t>
      </w:r>
    </w:p>
    <w:p>
      <w:pPr>
        <w:widowControl/>
        <w:shd w:val="clear" w:color="auto" w:fill="FFFFFF"/>
        <w:spacing w:line="400" w:lineRule="exact"/>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（2）授权委托书原件；</w:t>
      </w:r>
    </w:p>
    <w:p>
      <w:pPr>
        <w:widowControl/>
        <w:shd w:val="clear" w:color="auto" w:fill="FFFFFF"/>
        <w:spacing w:line="400" w:lineRule="exact"/>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（3）经办人二代身份证复印件验原件；</w:t>
      </w:r>
    </w:p>
    <w:p>
      <w:pPr>
        <w:widowControl/>
        <w:shd w:val="clear" w:color="auto" w:fill="FFFFFF"/>
        <w:spacing w:line="400" w:lineRule="exact"/>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（4）企业法人营业执照（副本复印件加盖公章）；</w:t>
      </w:r>
      <w:bookmarkStart w:id="0" w:name="_GoBack"/>
      <w:bookmarkEnd w:id="0"/>
    </w:p>
    <w:p>
      <w:pPr>
        <w:widowControl/>
        <w:shd w:val="clear" w:color="auto" w:fill="FFFFFF"/>
        <w:spacing w:line="400" w:lineRule="exact"/>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（5）企业资质证书（副本复印件加盖公章）；</w:t>
      </w:r>
    </w:p>
    <w:p>
      <w:pPr>
        <w:widowControl/>
        <w:shd w:val="clear" w:color="auto" w:fill="FFFFFF"/>
        <w:spacing w:line="400" w:lineRule="exact"/>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（6）所报建造师注册证书复印件加盖公章；</w:t>
      </w:r>
    </w:p>
    <w:p>
      <w:pPr>
        <w:widowControl/>
        <w:shd w:val="clear" w:color="auto" w:fill="FFFFFF"/>
        <w:spacing w:line="400" w:lineRule="exact"/>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（7）企业安全生产许可证及注册建造师本人安全考核证书（B证）复印件加盖公章；</w:t>
      </w:r>
    </w:p>
    <w:p>
      <w:pPr>
        <w:widowControl/>
        <w:shd w:val="clear" w:color="auto" w:fill="FFFFFF"/>
        <w:spacing w:line="400" w:lineRule="exact"/>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（8）企业的</w:t>
      </w:r>
      <w:r>
        <w:rPr>
          <w:rFonts w:hint="eastAsia" w:ascii="仿宋" w:hAnsi="仿宋" w:eastAsia="仿宋" w:cs="仿宋"/>
          <w:kern w:val="0"/>
          <w:sz w:val="24"/>
          <w:szCs w:val="24"/>
        </w:rPr>
        <w:t>《徐州市建筑业企业信用管理手册》</w:t>
      </w:r>
      <w:r>
        <w:rPr>
          <w:rFonts w:hint="eastAsia" w:ascii="仿宋" w:hAnsi="仿宋" w:eastAsia="仿宋" w:cs="仿宋"/>
          <w:kern w:val="0"/>
          <w:sz w:val="24"/>
          <w:szCs w:val="24"/>
          <w:shd w:val="clear" w:color="auto" w:fill="FFFFFF"/>
        </w:rPr>
        <w:t>  复印件加盖公章。</w:t>
      </w:r>
    </w:p>
    <w:p>
      <w:pPr>
        <w:widowControl/>
        <w:shd w:val="clear" w:color="auto" w:fill="FFFFFF"/>
        <w:spacing w:line="400" w:lineRule="exact"/>
        <w:ind w:firstLine="720" w:firstLineChars="300"/>
        <w:jc w:val="left"/>
        <w:rPr>
          <w:rFonts w:ascii="仿宋" w:hAnsi="仿宋" w:eastAsia="仿宋" w:cs="仿宋"/>
          <w:bCs/>
          <w:kern w:val="0"/>
          <w:sz w:val="24"/>
          <w:szCs w:val="24"/>
          <w:shd w:val="clear" w:color="auto" w:fill="FFFFFF"/>
        </w:rPr>
      </w:pPr>
      <w:r>
        <w:rPr>
          <w:rFonts w:hint="eastAsia" w:ascii="仿宋" w:hAnsi="仿宋" w:eastAsia="仿宋" w:cs="仿宋"/>
          <w:bCs/>
          <w:kern w:val="0"/>
          <w:sz w:val="24"/>
          <w:szCs w:val="24"/>
          <w:shd w:val="clear" w:color="auto" w:fill="FFFFFF"/>
        </w:rPr>
        <w:t>招标文件将以邮件形式发送到各报名供应商的电子邮箱。</w:t>
      </w:r>
    </w:p>
    <w:p>
      <w:pPr>
        <w:widowControl/>
        <w:shd w:val="clear" w:color="auto" w:fill="FFFFFF"/>
        <w:spacing w:line="400" w:lineRule="exact"/>
        <w:jc w:val="left"/>
        <w:rPr>
          <w:rFonts w:ascii="仿宋" w:hAnsi="仿宋" w:eastAsia="仿宋" w:cs="仿宋"/>
          <w:kern w:val="0"/>
          <w:sz w:val="24"/>
          <w:szCs w:val="24"/>
          <w:shd w:val="clear" w:color="auto" w:fill="FFFFFF"/>
        </w:rPr>
      </w:pPr>
      <w:r>
        <w:rPr>
          <w:rFonts w:hint="eastAsia" w:ascii="仿宋" w:hAnsi="仿宋" w:eastAsia="仿宋" w:cs="仿宋"/>
          <w:b/>
          <w:bCs/>
          <w:kern w:val="0"/>
          <w:sz w:val="24"/>
          <w:szCs w:val="24"/>
          <w:shd w:val="clear" w:color="auto" w:fill="FFFFFF"/>
        </w:rPr>
        <w:t>注：投标人必须保证提供资料属实，如有虚假，投标保证金将不退还且拒绝其参加投标活动。</w:t>
      </w:r>
    </w:p>
    <w:p>
      <w:pPr>
        <w:widowControl/>
        <w:shd w:val="clear" w:color="auto" w:fill="FFFFFF"/>
        <w:spacing w:line="400" w:lineRule="exact"/>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7.3报名时间：2019年9月29日前（节假日除外）上午9：00至12:00，下午2：00至5：00到</w:t>
      </w:r>
      <w:r>
        <w:rPr>
          <w:rFonts w:hint="eastAsia" w:ascii="仿宋" w:hAnsi="仿宋" w:eastAsia="仿宋" w:cs="仿宋"/>
          <w:sz w:val="24"/>
          <w:szCs w:val="24"/>
          <w:u w:val="single"/>
        </w:rPr>
        <w:t>江苏科建工程项目管理有限公司（徐州市泉山区软件园路2号舜淮府第南楼3单元101室）</w:t>
      </w:r>
      <w:r>
        <w:rPr>
          <w:rFonts w:hint="eastAsia" w:ascii="仿宋" w:hAnsi="仿宋" w:eastAsia="仿宋" w:cs="仿宋"/>
          <w:sz w:val="24"/>
          <w:szCs w:val="24"/>
        </w:rPr>
        <w:t xml:space="preserve"> 报名</w:t>
      </w:r>
      <w:r>
        <w:rPr>
          <w:rFonts w:hint="eastAsia" w:ascii="仿宋" w:hAnsi="仿宋" w:eastAsia="仿宋" w:cs="仿宋"/>
          <w:kern w:val="0"/>
          <w:sz w:val="24"/>
          <w:szCs w:val="24"/>
          <w:shd w:val="clear" w:color="auto" w:fill="FFFFFF"/>
        </w:rPr>
        <w:t>购买招标文件。招标文件售价：人民币600元/套，</w:t>
      </w:r>
      <w:r>
        <w:rPr>
          <w:rFonts w:hint="eastAsia" w:ascii="仿宋" w:hAnsi="仿宋" w:eastAsia="仿宋" w:cs="仿宋"/>
          <w:bCs/>
          <w:sz w:val="24"/>
          <w:szCs w:val="24"/>
        </w:rPr>
        <w:t>售出后概不退还</w:t>
      </w:r>
      <w:r>
        <w:rPr>
          <w:rFonts w:hint="eastAsia" w:ascii="仿宋" w:hAnsi="仿宋" w:eastAsia="仿宋" w:cs="仿宋"/>
          <w:kern w:val="0"/>
          <w:sz w:val="24"/>
          <w:szCs w:val="24"/>
          <w:shd w:val="clear" w:color="auto" w:fill="FFFFFF"/>
        </w:rPr>
        <w:t>。</w:t>
      </w:r>
    </w:p>
    <w:p>
      <w:pPr>
        <w:widowControl/>
        <w:shd w:val="clear" w:color="auto" w:fill="FFFFFF"/>
        <w:spacing w:line="400" w:lineRule="exact"/>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7.4潜在投标人或者其他利害关系人对招标文件有异议的，应当在2019年9月30日17:00前向招标人提出。</w:t>
      </w:r>
    </w:p>
    <w:p>
      <w:pPr>
        <w:widowControl/>
        <w:shd w:val="clear" w:color="auto" w:fill="FFFFFF"/>
        <w:spacing w:line="400" w:lineRule="exact"/>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7.5投标文件递交截止时间及开标时间：2019年10月21日 9 时30分。</w:t>
      </w:r>
    </w:p>
    <w:p>
      <w:pPr>
        <w:widowControl/>
        <w:shd w:val="clear" w:color="auto" w:fill="FFFFFF"/>
        <w:spacing w:line="400" w:lineRule="exact"/>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7.6本招标公告发布媒介：中国招投标网（http://www.infobidding.com）</w:t>
      </w:r>
    </w:p>
    <w:p>
      <w:pPr>
        <w:widowControl/>
        <w:shd w:val="clear" w:color="auto" w:fill="FFFFFF"/>
        <w:spacing w:line="400" w:lineRule="exact"/>
        <w:jc w:val="left"/>
        <w:rPr>
          <w:rFonts w:ascii="仿宋" w:hAnsi="仿宋" w:eastAsia="仿宋" w:cs="仿宋"/>
          <w:kern w:val="0"/>
          <w:sz w:val="24"/>
          <w:szCs w:val="24"/>
        </w:rPr>
      </w:pPr>
      <w:r>
        <w:rPr>
          <w:rFonts w:hint="eastAsia" w:ascii="仿宋" w:hAnsi="仿宋" w:eastAsia="仿宋" w:cs="仿宋"/>
          <w:b/>
          <w:bCs/>
          <w:kern w:val="0"/>
          <w:sz w:val="24"/>
          <w:szCs w:val="24"/>
          <w:shd w:val="clear" w:color="auto" w:fill="FFFFFF"/>
        </w:rPr>
        <w:t>8.</w:t>
      </w:r>
      <w:r>
        <w:rPr>
          <w:rFonts w:hint="eastAsia" w:ascii="仿宋" w:hAnsi="仿宋" w:eastAsia="仿宋" w:cs="仿宋"/>
          <w:b/>
          <w:bCs/>
          <w:kern w:val="0"/>
          <w:sz w:val="24"/>
          <w:szCs w:val="24"/>
        </w:rPr>
        <w:t>资格审查办法：</w:t>
      </w:r>
      <w:r>
        <w:rPr>
          <w:rFonts w:hint="eastAsia" w:ascii="仿宋" w:hAnsi="仿宋" w:eastAsia="仿宋" w:cs="仿宋"/>
          <w:b/>
          <w:bCs/>
          <w:kern w:val="0"/>
          <w:sz w:val="24"/>
          <w:szCs w:val="24"/>
        </w:rPr>
        <w:br w:type="textWrapping"/>
      </w:r>
      <w:r>
        <w:rPr>
          <w:rFonts w:hint="eastAsia" w:ascii="仿宋" w:hAnsi="仿宋" w:eastAsia="仿宋" w:cs="仿宋"/>
          <w:kern w:val="0"/>
          <w:sz w:val="24"/>
          <w:szCs w:val="24"/>
        </w:rPr>
        <w:t>本次资格审查办法执行苏建规字【2017】1号文件，采用合格制。</w:t>
      </w:r>
      <w:r>
        <w:rPr>
          <w:rFonts w:hint="eastAsia" w:ascii="仿宋" w:hAnsi="仿宋" w:eastAsia="仿宋" w:cs="仿宋"/>
          <w:kern w:val="0"/>
          <w:sz w:val="24"/>
          <w:szCs w:val="24"/>
          <w:shd w:val="clear" w:color="auto" w:fill="FFFFFF"/>
        </w:rPr>
        <w:br w:type="textWrapping"/>
      </w:r>
      <w:r>
        <w:rPr>
          <w:rFonts w:hint="eastAsia" w:ascii="仿宋" w:hAnsi="仿宋" w:eastAsia="仿宋" w:cs="仿宋"/>
          <w:b/>
          <w:bCs/>
          <w:kern w:val="0"/>
          <w:sz w:val="24"/>
          <w:szCs w:val="24"/>
        </w:rPr>
        <w:t>9.评标办法：</w:t>
      </w:r>
      <w:r>
        <w:rPr>
          <w:rFonts w:hint="eastAsia" w:ascii="仿宋" w:hAnsi="仿宋" w:eastAsia="仿宋" w:cs="仿宋"/>
          <w:kern w:val="0"/>
          <w:sz w:val="24"/>
          <w:szCs w:val="24"/>
        </w:rPr>
        <w:t>本工程采用综合评估法，具体详见招标文件。</w:t>
      </w:r>
    </w:p>
    <w:p>
      <w:pPr>
        <w:widowControl/>
        <w:shd w:val="clear" w:color="auto" w:fill="FFFFFF"/>
        <w:spacing w:line="400" w:lineRule="exact"/>
        <w:jc w:val="left"/>
        <w:rPr>
          <w:rFonts w:ascii="仿宋" w:hAnsi="仿宋" w:eastAsia="仿宋" w:cs="仿宋"/>
          <w:kern w:val="0"/>
          <w:sz w:val="24"/>
          <w:szCs w:val="24"/>
        </w:rPr>
      </w:pPr>
      <w:r>
        <w:rPr>
          <w:rFonts w:hint="eastAsia" w:ascii="仿宋" w:hAnsi="仿宋" w:eastAsia="仿宋" w:cs="仿宋"/>
          <w:b/>
          <w:bCs/>
          <w:kern w:val="0"/>
          <w:sz w:val="24"/>
          <w:szCs w:val="24"/>
          <w:shd w:val="clear" w:color="auto" w:fill="FFFFFF"/>
        </w:rPr>
        <w:t>10.其他：</w:t>
      </w:r>
      <w:r>
        <w:rPr>
          <w:rFonts w:hint="eastAsia" w:ascii="仿宋" w:hAnsi="仿宋" w:eastAsia="仿宋" w:cs="仿宋"/>
          <w:kern w:val="0"/>
          <w:sz w:val="24"/>
          <w:szCs w:val="24"/>
          <w:shd w:val="clear" w:color="auto" w:fill="FFFFFF"/>
        </w:rPr>
        <w:br w:type="textWrapping"/>
      </w:r>
      <w:r>
        <w:rPr>
          <w:rFonts w:hint="eastAsia" w:ascii="仿宋" w:hAnsi="仿宋" w:eastAsia="仿宋" w:cs="仿宋"/>
          <w:b/>
          <w:bCs/>
          <w:kern w:val="0"/>
          <w:sz w:val="24"/>
          <w:szCs w:val="24"/>
          <w:shd w:val="clear" w:color="auto" w:fill="FFFFFF"/>
        </w:rPr>
        <w:t>10.1</w:t>
      </w:r>
      <w:r>
        <w:rPr>
          <w:rFonts w:hint="eastAsia" w:ascii="仿宋" w:hAnsi="仿宋" w:eastAsia="仿宋" w:cs="仿宋"/>
          <w:kern w:val="0"/>
          <w:sz w:val="24"/>
          <w:szCs w:val="24"/>
        </w:rPr>
        <w:t>投标人存在串通投标、以他人名义投标、弄虚作假等违法违规行为，或者无正当理由放弃投标、中标资格，招标人有权拒绝退还其投标保证金。</w:t>
      </w:r>
    </w:p>
    <w:p>
      <w:pPr>
        <w:widowControl/>
        <w:shd w:val="clear" w:color="auto" w:fill="FFFFFF"/>
        <w:spacing w:line="400" w:lineRule="exact"/>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rPr>
        <w:t>10.2</w:t>
      </w:r>
      <w:r>
        <w:rPr>
          <w:rFonts w:hint="eastAsia" w:ascii="仿宋" w:hAnsi="仿宋" w:eastAsia="仿宋" w:cs="仿宋"/>
          <w:kern w:val="0"/>
          <w:sz w:val="24"/>
          <w:szCs w:val="24"/>
          <w:shd w:val="clear" w:color="auto" w:fill="FFFFFF"/>
        </w:rPr>
        <w:t>本工程不接受联合体投标。</w:t>
      </w:r>
    </w:p>
    <w:p>
      <w:pPr>
        <w:widowControl/>
        <w:shd w:val="clear" w:color="auto" w:fill="FFFFFF"/>
        <w:spacing w:line="400" w:lineRule="exact"/>
        <w:jc w:val="left"/>
        <w:outlineLvl w:val="0"/>
        <w:rPr>
          <w:rFonts w:ascii="仿宋" w:hAnsi="仿宋" w:eastAsia="仿宋" w:cs="仿宋"/>
          <w:kern w:val="0"/>
          <w:sz w:val="24"/>
          <w:szCs w:val="24"/>
          <w:shd w:val="clear" w:color="auto" w:fill="FFFFFF"/>
        </w:rPr>
      </w:pPr>
      <w:r>
        <w:rPr>
          <w:rFonts w:hint="eastAsia" w:ascii="仿宋" w:hAnsi="仿宋" w:eastAsia="仿宋" w:cs="仿宋"/>
          <w:b/>
          <w:bCs/>
          <w:kern w:val="0"/>
          <w:sz w:val="24"/>
          <w:szCs w:val="24"/>
          <w:shd w:val="clear" w:color="auto" w:fill="FFFFFF"/>
        </w:rPr>
        <w:t>11.招标人：</w:t>
      </w:r>
      <w:r>
        <w:rPr>
          <w:rFonts w:hint="eastAsia" w:ascii="仿宋" w:hAnsi="仿宋" w:eastAsia="仿宋" w:cs="仿宋"/>
          <w:kern w:val="0"/>
          <w:sz w:val="24"/>
          <w:szCs w:val="24"/>
          <w:shd w:val="clear" w:color="auto" w:fill="FFFFFF"/>
        </w:rPr>
        <w:t>江苏建筑职业技术学院</w:t>
      </w:r>
    </w:p>
    <w:p>
      <w:pPr>
        <w:widowControl/>
        <w:shd w:val="clear" w:color="auto" w:fill="FFFFFF"/>
        <w:spacing w:line="400" w:lineRule="exact"/>
        <w:ind w:firstLine="588" w:firstLineChars="245"/>
        <w:jc w:val="left"/>
        <w:outlineLvl w:val="0"/>
        <w:rPr>
          <w:rFonts w:ascii="仿宋" w:hAnsi="仿宋" w:eastAsia="仿宋" w:cs="仿宋"/>
          <w:sz w:val="24"/>
          <w:szCs w:val="24"/>
        </w:rPr>
      </w:pPr>
      <w:r>
        <w:rPr>
          <w:rFonts w:hint="eastAsia" w:ascii="仿宋" w:hAnsi="仿宋" w:eastAsia="仿宋" w:cs="仿宋"/>
          <w:bCs/>
          <w:kern w:val="0"/>
          <w:sz w:val="24"/>
          <w:szCs w:val="24"/>
          <w:shd w:val="clear" w:color="auto" w:fill="FFFFFF"/>
        </w:rPr>
        <w:t>地址</w:t>
      </w:r>
      <w:r>
        <w:rPr>
          <w:rFonts w:hint="eastAsia" w:ascii="仿宋" w:hAnsi="仿宋" w:eastAsia="仿宋" w:cs="仿宋"/>
          <w:kern w:val="0"/>
          <w:sz w:val="24"/>
          <w:szCs w:val="24"/>
          <w:shd w:val="clear" w:color="auto" w:fill="FFFFFF"/>
        </w:rPr>
        <w:t>：徐州市泉山区学苑路26号</w:t>
      </w:r>
    </w:p>
    <w:p>
      <w:pPr>
        <w:spacing w:line="360" w:lineRule="exact"/>
        <w:ind w:firstLine="600" w:firstLineChars="250"/>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联系人：张老师</w:t>
      </w:r>
    </w:p>
    <w:p>
      <w:pPr>
        <w:spacing w:line="360" w:lineRule="exact"/>
        <w:ind w:firstLine="600" w:firstLineChars="250"/>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 xml:space="preserve">联系电话：13952196075  </w:t>
      </w:r>
    </w:p>
    <w:p>
      <w:pPr>
        <w:widowControl/>
        <w:shd w:val="clear" w:color="auto" w:fill="FFFFFF"/>
        <w:spacing w:line="400" w:lineRule="exact"/>
        <w:jc w:val="left"/>
        <w:rPr>
          <w:rFonts w:ascii="仿宋" w:hAnsi="仿宋" w:eastAsia="仿宋" w:cs="仿宋"/>
          <w:kern w:val="0"/>
          <w:sz w:val="24"/>
          <w:szCs w:val="24"/>
          <w:shd w:val="clear" w:color="auto" w:fill="FFFFFF"/>
        </w:rPr>
      </w:pPr>
      <w:r>
        <w:rPr>
          <w:rFonts w:hint="eastAsia" w:ascii="仿宋" w:hAnsi="仿宋" w:eastAsia="仿宋" w:cs="仿宋"/>
          <w:b/>
          <w:bCs/>
          <w:kern w:val="0"/>
          <w:sz w:val="24"/>
          <w:szCs w:val="24"/>
          <w:shd w:val="clear" w:color="auto" w:fill="FFFFFF"/>
        </w:rPr>
        <w:t>12.招标代理机构：</w:t>
      </w:r>
      <w:r>
        <w:rPr>
          <w:rFonts w:hint="eastAsia" w:ascii="仿宋" w:hAnsi="仿宋" w:eastAsia="仿宋" w:cs="仿宋"/>
          <w:kern w:val="0"/>
          <w:sz w:val="24"/>
          <w:szCs w:val="24"/>
          <w:shd w:val="clear" w:color="auto" w:fill="FFFFFF"/>
        </w:rPr>
        <w:t>江苏科建工程项目管理有限公司</w:t>
      </w:r>
    </w:p>
    <w:p>
      <w:pPr>
        <w:widowControl/>
        <w:shd w:val="clear" w:color="auto" w:fill="FFFFFF"/>
        <w:spacing w:line="400" w:lineRule="exact"/>
        <w:ind w:firstLine="588" w:firstLineChars="245"/>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地址：徐州市泉山区软件园路2号</w:t>
      </w:r>
    </w:p>
    <w:p>
      <w:pPr>
        <w:widowControl/>
        <w:shd w:val="clear" w:color="auto" w:fill="FFFFFF"/>
        <w:spacing w:line="400" w:lineRule="exact"/>
        <w:ind w:firstLine="588" w:firstLineChars="245"/>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联系人：贾玉龙</w:t>
      </w:r>
    </w:p>
    <w:p>
      <w:pPr>
        <w:widowControl/>
        <w:shd w:val="clear" w:color="auto" w:fill="FFFFFF"/>
        <w:spacing w:line="400" w:lineRule="exact"/>
        <w:ind w:firstLine="588" w:firstLineChars="245"/>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联系电话： 18652222468</w:t>
      </w:r>
    </w:p>
    <w:p>
      <w:pPr>
        <w:widowControl/>
        <w:shd w:val="clear" w:color="auto" w:fill="FFFFFF"/>
        <w:spacing w:line="400" w:lineRule="exact"/>
        <w:jc w:val="right"/>
        <w:rPr>
          <w:rFonts w:ascii="仿宋" w:hAnsi="仿宋" w:eastAsia="仿宋" w:cs="仿宋"/>
          <w:kern w:val="0"/>
          <w:sz w:val="24"/>
          <w:szCs w:val="24"/>
          <w:shd w:val="clear" w:color="auto" w:fill="FFFFFF"/>
        </w:rPr>
      </w:pPr>
    </w:p>
    <w:p>
      <w:pPr>
        <w:widowControl/>
        <w:shd w:val="clear" w:color="auto" w:fill="FFFFFF"/>
        <w:spacing w:line="400" w:lineRule="exact"/>
        <w:jc w:val="righ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2019年9月24日</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36BD61"/>
    <w:multiLevelType w:val="singleLevel"/>
    <w:tmpl w:val="DA36BD61"/>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994"/>
    <w:rsid w:val="002F3146"/>
    <w:rsid w:val="00AD5994"/>
    <w:rsid w:val="00DF69F5"/>
    <w:rsid w:val="12B0249E"/>
    <w:rsid w:val="32993E36"/>
    <w:rsid w:val="56695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lock Text"/>
    <w:basedOn w:val="1"/>
    <w:qFormat/>
    <w:uiPriority w:val="0"/>
    <w:pPr>
      <w:autoSpaceDE w:val="0"/>
      <w:autoSpaceDN w:val="0"/>
      <w:adjustRightInd w:val="0"/>
      <w:ind w:left="256" w:right="6" w:firstLine="624" w:firstLineChars="200"/>
    </w:pPr>
    <w:rPr>
      <w:rFonts w:ascii="Times New Roman" w:hAnsi="Times New Roman" w:eastAsia="仿宋_GB2312"/>
      <w:kern w:val="0"/>
      <w:sz w:val="2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426</Words>
  <Characters>2429</Characters>
  <Lines>20</Lines>
  <Paragraphs>5</Paragraphs>
  <TotalTime>6</TotalTime>
  <ScaleCrop>false</ScaleCrop>
  <LinksUpToDate>false</LinksUpToDate>
  <CharactersWithSpaces>2850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永安支行</dc:creator>
  <cp:lastModifiedBy>舞动的叶</cp:lastModifiedBy>
  <dcterms:modified xsi:type="dcterms:W3CDTF">2019-09-24T08:58:08Z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