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江苏建筑职业技术学院</w:t>
      </w:r>
      <w:bookmarkStart w:id="0" w:name="_GoBack"/>
      <w:r>
        <w:rPr>
          <w:rFonts w:hint="eastAsia" w:ascii="仿宋_GB2312" w:hAnsi="仿宋_GB2312" w:eastAsia="仿宋_GB2312" w:cs="仿宋_GB2312"/>
          <w:b/>
          <w:sz w:val="30"/>
          <w:szCs w:val="30"/>
        </w:rPr>
        <w:t>多功能UC臂动态平板DR数字化X射线系统采购项目公开招标</w:t>
      </w:r>
      <w:bookmarkEnd w:id="0"/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更正公告 </w:t>
      </w:r>
    </w:p>
    <w:p>
      <w:pPr>
        <w:jc w:val="center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[项目编号：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 xml:space="preserve">XYY/H-20190621-035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]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徐州国信招标有限公司对江苏建筑职业技术学院多功能UC臂动态平板DR数字化X射线系统采购项目进行公开招标采购，现发布更正公告。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一、采购人</w:t>
      </w:r>
    </w:p>
    <w:p>
      <w:pPr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1．名称：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江苏建筑职业技术学院</w:t>
      </w:r>
    </w:p>
    <w:p>
      <w:pPr>
        <w:rPr>
          <w:rFonts w:hint="eastAsia" w:ascii="仿宋_GB2312" w:hAnsi="仿宋_GB2312" w:eastAsia="仿宋_GB2312" w:cs="仿宋_GB2312"/>
          <w:color w:val="0000FF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2．地</w:t>
      </w:r>
      <w:r>
        <w:rPr>
          <w:rFonts w:hint="eastAsia" w:ascii="仿宋_GB2312" w:hAnsi="仿宋_GB2312" w:eastAsia="仿宋_GB2312" w:cs="仿宋_GB2312"/>
          <w:color w:val="auto"/>
          <w:sz w:val="24"/>
        </w:rPr>
        <w:t>址：江苏省徐州市学苑路26号</w:t>
      </w:r>
    </w:p>
    <w:p>
      <w:pPr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3．联系方法：15805200439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24"/>
        </w:rPr>
        <w:t>13852479519</w:t>
      </w:r>
    </w:p>
    <w:p>
      <w:pPr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4. 采购项目联系人：赵老师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24"/>
        </w:rPr>
        <w:t>谌老师  联系电话：15805200439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24"/>
        </w:rPr>
        <w:t>13852479519</w:t>
      </w:r>
    </w:p>
    <w:p>
      <w:pPr>
        <w:rPr>
          <w:rFonts w:ascii="仿宋_GB2312" w:hAnsi="仿宋_GB2312" w:eastAsia="仿宋_GB2312" w:cs="仿宋_GB2312"/>
          <w:color w:val="auto"/>
          <w:sz w:val="24"/>
        </w:rPr>
      </w:pP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二、采购代理机构</w:t>
      </w:r>
    </w:p>
    <w:p>
      <w:pPr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1．名称：</w:t>
      </w:r>
      <w:r>
        <w:rPr>
          <w:rFonts w:hint="eastAsia" w:ascii="仿宋_GB2312" w:eastAsia="仿宋_GB2312"/>
          <w:sz w:val="24"/>
          <w:lang w:eastAsia="zh-CN"/>
        </w:rPr>
        <w:t>徐州国信招标有限公司</w:t>
      </w:r>
    </w:p>
    <w:p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2．地址</w:t>
      </w:r>
      <w:r>
        <w:rPr>
          <w:rFonts w:hint="eastAsia" w:ascii="仿宋_GB2312" w:eastAsia="仿宋_GB2312"/>
          <w:sz w:val="24"/>
          <w:lang w:eastAsia="zh-CN"/>
        </w:rPr>
        <w:t xml:space="preserve">：江苏省徐州市中山北路1号盛佳大厦1588室   </w:t>
      </w:r>
    </w:p>
    <w:p>
      <w:pPr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3．联系方法：</w:t>
      </w:r>
      <w:r>
        <w:rPr>
          <w:rFonts w:hint="eastAsia" w:ascii="仿宋_GB2312" w:eastAsia="仿宋_GB2312"/>
          <w:sz w:val="24"/>
          <w:lang w:eastAsia="zh-CN"/>
        </w:rPr>
        <w:t xml:space="preserve">0516-85936356   </w:t>
      </w:r>
      <w:r>
        <w:rPr>
          <w:rFonts w:hint="eastAsia" w:ascii="仿宋_GB2312" w:eastAsia="仿宋_GB2312"/>
          <w:sz w:val="24"/>
          <w:lang w:val="en-US" w:eastAsia="zh-CN"/>
        </w:rPr>
        <w:t>15605207871</w:t>
      </w:r>
    </w:p>
    <w:p>
      <w:pPr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 xml:space="preserve">4. 采购项目联系人： 刘慧 </w:t>
      </w:r>
    </w:p>
    <w:p>
      <w:pPr>
        <w:rPr>
          <w:rFonts w:ascii="仿宋_GB2312" w:hAnsi="仿宋_GB2312" w:eastAsia="仿宋_GB2312" w:cs="仿宋_GB2312"/>
          <w:sz w:val="24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项目编号：XYY/H-20190621-035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4"/>
        </w:rPr>
        <w:t>、更正事项、内容</w:t>
      </w:r>
    </w:p>
    <w:p>
      <w:pPr>
        <w:pStyle w:val="3"/>
        <w:spacing w:line="400" w:lineRule="atLeas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原招标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公告项目名称由“多功能UC臂动态平板DR数字化X射线系统采购”更改为“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DR机采购</w:t>
      </w: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”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lang w:val="en-US" w:eastAsia="zh-CN"/>
        </w:rPr>
      </w:pPr>
    </w:p>
    <w:p>
      <w:pPr>
        <w:widowControl/>
        <w:numPr>
          <w:ilvl w:val="0"/>
          <w:numId w:val="2"/>
        </w:numPr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更正日期：201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日。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sz w:val="24"/>
        </w:rPr>
      </w:pPr>
    </w:p>
    <w:p>
      <w:pPr>
        <w:widowControl/>
        <w:numPr>
          <w:ilvl w:val="0"/>
          <w:numId w:val="2"/>
        </w:numPr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其他事项不变。</w:t>
      </w:r>
    </w:p>
    <w:p>
      <w:pPr>
        <w:widowControl/>
        <w:jc w:val="left"/>
        <w:rPr>
          <w:rFonts w:ascii="仿宋_GB2312" w:hAnsi="仿宋_GB2312" w:eastAsia="仿宋_GB2312" w:cs="仿宋_GB2312"/>
          <w:color w:val="000000"/>
          <w:sz w:val="24"/>
        </w:rPr>
      </w:pPr>
    </w:p>
    <w:p>
      <w:pPr>
        <w:widowControl/>
        <w:ind w:firstLine="5280" w:firstLineChars="2200"/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徐州国信招标有限公司</w:t>
      </w:r>
    </w:p>
    <w:p>
      <w:pPr>
        <w:widowControl/>
        <w:ind w:firstLine="5280" w:firstLineChars="2200"/>
        <w:jc w:val="lef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二O一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二十六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日</w:t>
      </w:r>
    </w:p>
    <w:p>
      <w:pPr>
        <w:rPr>
          <w:rFonts w:ascii="仿宋_GB2312" w:hAnsi="仿宋_GB2312" w:eastAsia="仿宋_GB2312" w:cs="仿宋_GB2312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E959F"/>
    <w:multiLevelType w:val="singleLevel"/>
    <w:tmpl w:val="5ADE959F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ADE95B6"/>
    <w:multiLevelType w:val="singleLevel"/>
    <w:tmpl w:val="5ADE95B6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71"/>
    <w:rsid w:val="000853D2"/>
    <w:rsid w:val="00165EB8"/>
    <w:rsid w:val="001A303E"/>
    <w:rsid w:val="00260B22"/>
    <w:rsid w:val="002F211D"/>
    <w:rsid w:val="00362CE4"/>
    <w:rsid w:val="00464095"/>
    <w:rsid w:val="00646FE1"/>
    <w:rsid w:val="00AB7E19"/>
    <w:rsid w:val="00B82771"/>
    <w:rsid w:val="00BD59CA"/>
    <w:rsid w:val="00C17793"/>
    <w:rsid w:val="00C344C3"/>
    <w:rsid w:val="00D43924"/>
    <w:rsid w:val="00D57A01"/>
    <w:rsid w:val="00DC0379"/>
    <w:rsid w:val="00DD0F90"/>
    <w:rsid w:val="00EC5884"/>
    <w:rsid w:val="00FE192B"/>
    <w:rsid w:val="039025D9"/>
    <w:rsid w:val="080C5304"/>
    <w:rsid w:val="085A0F1D"/>
    <w:rsid w:val="0E2E4123"/>
    <w:rsid w:val="29436734"/>
    <w:rsid w:val="2D266559"/>
    <w:rsid w:val="40233006"/>
    <w:rsid w:val="43701F83"/>
    <w:rsid w:val="445130FF"/>
    <w:rsid w:val="49564FBB"/>
    <w:rsid w:val="49AC40CF"/>
    <w:rsid w:val="4F7D5145"/>
    <w:rsid w:val="54783916"/>
    <w:rsid w:val="58321DED"/>
    <w:rsid w:val="67126A5D"/>
    <w:rsid w:val="67186882"/>
    <w:rsid w:val="68A91794"/>
    <w:rsid w:val="68E81CA3"/>
    <w:rsid w:val="6D687D10"/>
    <w:rsid w:val="745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 w:val="0"/>
      <w:spacing w:line="240" w:lineRule="auto"/>
      <w:textAlignment w:val="auto"/>
    </w:pPr>
    <w:rPr>
      <w:rFonts w:ascii="宋体" w:hAnsi="Courier New"/>
      <w:color w:val="auto"/>
      <w:kern w:val="2"/>
      <w:u w:val="none" w:color="auto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link w:val="2"/>
    <w:qFormat/>
    <w:uiPriority w:val="0"/>
    <w:rPr>
      <w:rFonts w:ascii="Times New Roman" w:hAnsi="Times New Roman"/>
      <w:b/>
      <w:sz w:val="32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apple-converted-space"/>
    <w:basedOn w:val="7"/>
    <w:qFormat/>
    <w:uiPriority w:val="0"/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259</Words>
  <Characters>1477</Characters>
  <Lines>12</Lines>
  <Paragraphs>3</Paragraphs>
  <TotalTime>2</TotalTime>
  <ScaleCrop>false</ScaleCrop>
  <LinksUpToDate>false</LinksUpToDate>
  <CharactersWithSpaces>1733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2017-12-04T08:12:00Z</dcterms:created>
  <dc:creator>Administrator</dc:creator>
  <cp:lastModifiedBy>舞动的叶</cp:lastModifiedBy>
  <cp:lastPrinted>2018-04-24T02:23:00Z</cp:lastPrinted>
  <dcterms:modified xsi:type="dcterms:W3CDTF">2019-06-27T00:20:36Z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