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90" w:lineRule="atLeast"/>
        <w:ind w:left="300" w:right="300"/>
        <w:jc w:val="center"/>
        <w:rPr>
          <w:rFonts w:hint="default" w:ascii="仿宋_GB2312" w:hAnsi="仿宋_GB2312" w:eastAsia="仿宋_GB2312" w:cs="仿宋_GB2312"/>
          <w:b w:val="0"/>
          <w:kern w:val="2"/>
          <w:sz w:val="24"/>
          <w:szCs w:val="24"/>
        </w:rPr>
      </w:pPr>
      <w:bookmarkStart w:id="0" w:name="_GoBack"/>
      <w:r>
        <w:rPr>
          <w:rFonts w:ascii="仿宋_GB2312" w:hAnsi="仿宋_GB2312" w:eastAsia="仿宋_GB2312" w:cs="仿宋_GB2312"/>
          <w:b w:val="0"/>
          <w:kern w:val="2"/>
          <w:sz w:val="24"/>
          <w:szCs w:val="24"/>
        </w:rPr>
        <w:t xml:space="preserve">信电学院综合实训室-计算机项目公开招标更正公告 </w:t>
      </w:r>
    </w:p>
    <w:p>
      <w:pPr>
        <w:pStyle w:val="7"/>
        <w:widowControl/>
        <w:spacing w:beforeAutospacing="0" w:afterAutospacing="0" w:line="480" w:lineRule="atLeast"/>
        <w:ind w:left="300" w:right="300"/>
        <w:jc w:val="center"/>
        <w:rPr>
          <w:rFonts w:ascii="仿宋_GB2312" w:hAnsi="仿宋_GB2312" w:eastAsia="仿宋_GB2312" w:cs="仿宋_GB2312"/>
          <w:kern w:val="2"/>
        </w:rPr>
      </w:pPr>
      <w:r>
        <w:rPr>
          <w:rFonts w:hint="eastAsia" w:ascii="仿宋_GB2312" w:hAnsi="仿宋_GB2312" w:eastAsia="仿宋_GB2312" w:cs="仿宋_GB2312"/>
          <w:kern w:val="2"/>
        </w:rPr>
        <w:t>[项目编号：XDXY/H-20191129-066 ]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信电学院综合实训室-计算机项目进行公开招标采购，现发布更正公告。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一、采购人</w:t>
      </w:r>
    </w:p>
    <w:p>
      <w:pPr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1．名称：</w:t>
      </w:r>
      <w:r>
        <w:rPr>
          <w:rFonts w:hint="eastAsia" w:ascii="仿宋_GB2312" w:hAnsi="仿宋_GB2312" w:eastAsia="仿宋_GB2312" w:cs="仿宋_GB2312"/>
          <w:sz w:val="24"/>
        </w:rPr>
        <w:t>江苏建筑职业技术学院</w:t>
      </w:r>
    </w:p>
    <w:p>
      <w:pPr>
        <w:rPr>
          <w:rFonts w:ascii="仿宋_GB2312" w:hAnsi="仿宋_GB2312" w:eastAsia="仿宋_GB2312" w:cs="仿宋_GB2312"/>
          <w:color w:val="0000FF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2．地</w:t>
      </w:r>
      <w:r>
        <w:rPr>
          <w:rFonts w:hint="eastAsia" w:ascii="仿宋_GB2312" w:hAnsi="仿宋_GB2312" w:eastAsia="仿宋_GB2312" w:cs="仿宋_GB2312"/>
          <w:sz w:val="24"/>
        </w:rPr>
        <w:t>址：江苏省徐州市学苑路26号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 采购项目联系人：吴老师  联系电话：0516-83996018</w:t>
      </w:r>
    </w:p>
    <w:p>
      <w:pPr>
        <w:rPr>
          <w:rFonts w:ascii="仿宋_GB2312" w:hAnsi="仿宋_GB2312" w:eastAsia="仿宋_GB2312" w:cs="仿宋_GB2312"/>
          <w:sz w:val="24"/>
        </w:rPr>
      </w:pP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二、项目编号：XDXY/H-20191129-066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三、更正事项、内容</w:t>
      </w:r>
    </w:p>
    <w:p>
      <w:pPr>
        <w:numPr>
          <w:ilvl w:val="0"/>
          <w:numId w:val="1"/>
        </w:numPr>
        <w:rPr>
          <w:rFonts w:ascii="华文仿宋" w:hAnsi="华文仿宋" w:eastAsia="华文仿宋" w:cs="华文仿宋"/>
          <w:b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原招标文件中12.3.3的评分细则，</w:t>
      </w:r>
      <w:r>
        <w:rPr>
          <w:rFonts w:hint="eastAsia" w:ascii="华文仿宋" w:hAnsi="华文仿宋" w:eastAsia="华文仿宋" w:cs="华文仿宋"/>
          <w:b/>
          <w:sz w:val="24"/>
        </w:rPr>
        <w:t>现修改为</w:t>
      </w:r>
    </w:p>
    <w:tbl>
      <w:tblPr>
        <w:tblStyle w:val="8"/>
        <w:tblW w:w="860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61"/>
        <w:gridCol w:w="1011"/>
        <w:gridCol w:w="5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评审因素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分值</w:t>
            </w:r>
          </w:p>
        </w:tc>
        <w:tc>
          <w:tcPr>
            <w:tcW w:w="5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招标报价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30分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30分</w:t>
            </w:r>
          </w:p>
        </w:tc>
        <w:tc>
          <w:tcPr>
            <w:tcW w:w="5248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满足招标文件要求且投标价格最低的投标报价为评标基准价，其价格分为满分，其他投标人的价格分按下列公示计算：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投标报价得分=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（评标基准价/投标报价）×30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质量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7分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产品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指标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  <w:tc>
          <w:tcPr>
            <w:tcW w:w="5248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完全满足招标文件技术参数要求得基准分</w:t>
            </w:r>
            <w:r>
              <w:rPr>
                <w:rFonts w:ascii="仿宋" w:hAnsi="仿宋" w:eastAsia="仿宋" w:cs="仿宋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0分；加★项为必须满足项，不允许负偏离，提供功能截图证明，技术规格和技术性能要求为基本要求正偏离的每项加1分，最多加5分。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保修期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3分</w:t>
            </w:r>
          </w:p>
        </w:tc>
        <w:tc>
          <w:tcPr>
            <w:tcW w:w="5248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提供原厂免费质保并满足招标文件要求得1分。提供原厂授权经销商复印件得</w:t>
            </w:r>
            <w:r>
              <w:rPr>
                <w:rFonts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分，原件备查。售后服务与质保承诺原件加1分。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售后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5分</w:t>
            </w:r>
          </w:p>
        </w:tc>
        <w:tc>
          <w:tcPr>
            <w:tcW w:w="5248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投标人在徐州地区有所投产品品牌厂商的售后服务机构的得2分，需提供售后服务机构具体信息并提供官网的截图或其他证明资料。</w:t>
            </w:r>
          </w:p>
          <w:p>
            <w:pPr>
              <w:rPr>
                <w:rFonts w:ascii="仿宋" w:hAnsi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售后服务保障措施3分，根据内容的完整性、可操作性、合理性进行评价，本项最高得3分，最低得0分。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  <w:tc>
          <w:tcPr>
            <w:tcW w:w="5248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提供完善的技术支持方案说明得</w:t>
            </w:r>
            <w:r>
              <w:rPr>
                <w:rFonts w:ascii="仿宋" w:hAnsi="仿宋" w:eastAsia="仿宋" w:cs="仿宋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分，次之得2分，无技术支持得0分。（含安装、上门、实施方案、调试和培训等）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3分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投标人业绩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5分</w:t>
            </w:r>
          </w:p>
        </w:tc>
        <w:tc>
          <w:tcPr>
            <w:tcW w:w="5248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供应商提供五年内销售同类商品销售合同金额50万元以上的合同复印件，每提供1份得</w:t>
            </w:r>
            <w:r>
              <w:rPr>
                <w:rFonts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分，最多提供</w:t>
            </w:r>
            <w:r>
              <w:rPr>
                <w:rFonts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份，满分5分。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资质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  <w:tc>
          <w:tcPr>
            <w:tcW w:w="5248" w:type="dxa"/>
            <w:vAlign w:val="center"/>
          </w:tcPr>
          <w:p>
            <w:pPr>
              <w:rPr>
                <w:rFonts w:ascii="华文仿宋" w:hAnsi="华文仿宋" w:eastAsia="华文仿宋" w:cs="华文仿宋"/>
                <w:b/>
                <w:bCs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bCs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具有银行或资信评估机构出具的有效期内的“资信等级证书”的得2分</w:t>
            </w: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投标人具有覆盖范围含“计算机系统集成、计算机软硬件销售”的“质量管理体系认证证书”、“环境管理体系认证证书”、“职业健康安全管理体系认证证书”的，三项完整的得</w:t>
            </w:r>
            <w:r>
              <w:rPr>
                <w:rFonts w:ascii="仿宋" w:hAnsi="仿宋" w:eastAsia="仿宋" w:cs="仿宋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承诺交货期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2分</w:t>
            </w:r>
          </w:p>
        </w:tc>
        <w:tc>
          <w:tcPr>
            <w:tcW w:w="5248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供货期为3天及以内得2分，供货期为7天及以内得1分。供货期为7天以上不得分。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文件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5分</w:t>
            </w:r>
          </w:p>
        </w:tc>
        <w:tc>
          <w:tcPr>
            <w:tcW w:w="5248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根据投标文件对招标文件的响应情况、表述清晰程度、规范性，制作等酌情评分。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优得</w:t>
            </w:r>
            <w:r>
              <w:rPr>
                <w:rFonts w:ascii="仿宋" w:hAnsi="仿宋" w:eastAsia="仿宋" w:cs="仿宋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分，良得</w:t>
            </w:r>
            <w:r>
              <w:rPr>
                <w:rFonts w:ascii="仿宋" w:hAnsi="仿宋" w:eastAsia="仿宋" w:cs="仿宋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分，一般得1分</w:t>
            </w:r>
            <w:r>
              <w:rPr>
                <w:rFonts w:ascii="仿宋" w:hAnsi="仿宋" w:eastAsia="仿宋" w:cs="仿宋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实施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  <w:tc>
          <w:tcPr>
            <w:tcW w:w="5248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根据投标书对工程实施、管理、培训、人员配备等进行横向比较优得</w:t>
            </w:r>
            <w:r>
              <w:rPr>
                <w:rFonts w:ascii="仿宋" w:hAnsi="仿宋" w:eastAsia="仿宋" w:cs="仿宋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分，良得</w:t>
            </w:r>
            <w:r>
              <w:rPr>
                <w:rFonts w:ascii="仿宋" w:hAnsi="仿宋" w:eastAsia="仿宋" w:cs="仿宋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分，一般得1分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</w:tr>
    </w:tbl>
    <w:p>
      <w:pPr>
        <w:rPr>
          <w:rFonts w:asciiTheme="minorEastAsia" w:hAnsiTheme="minorEastAsia"/>
          <w:b/>
          <w:sz w:val="24"/>
        </w:rPr>
      </w:pPr>
    </w:p>
    <w:p>
      <w:pPr>
        <w:widowControl/>
        <w:textAlignment w:val="center"/>
        <w:rPr>
          <w:rFonts w:ascii="宋体" w:hAnsi="宋体" w:cs="方正兰亭黑简体"/>
          <w:szCs w:val="21"/>
        </w:rPr>
      </w:pPr>
      <w:r>
        <w:rPr>
          <w:rFonts w:hint="eastAsia" w:ascii="宋体" w:hAnsi="宋体" w:cs="方正兰亭黑简体"/>
          <w:szCs w:val="21"/>
        </w:rPr>
        <w:t>A.2.1  台式计算机 技术要求：</w:t>
      </w:r>
    </w:p>
    <w:tbl>
      <w:tblPr>
        <w:tblStyle w:val="8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70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项 目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技术指标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建议品牌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联想、惠普、戴尔等同等次的品牌；</w:t>
            </w:r>
          </w:p>
        </w:tc>
      </w:tr>
      <w:t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机型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品牌商用台式计算机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主板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不低于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</w:rPr>
              <w:t>intel300系列芯片组H370/B360/Q370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及以上；</w:t>
            </w:r>
          </w:p>
        </w:tc>
      </w:tr>
      <w:t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CPU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≥英特尔New Core i7-8700(3.2G/12M/6核)；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内存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≥16G DDR4-2666，2个DIMM，系统最大可支持到32G；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硬盘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≥1000G硬盘7200转硬盘+128GSSD硬盘；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显卡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不低于Ge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 xml:space="preserve">Force 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2G GDDR5显卡，HDMI+VGA支持双屏显示</w:t>
            </w:r>
            <w:r>
              <w:rPr>
                <w:rStyle w:val="22"/>
                <w:rFonts w:hint="eastAsia" w:ascii="华文仿宋" w:hAnsi="华文仿宋" w:eastAsia="华文仿宋" w:cs="华文仿宋"/>
                <w:color w:val="auto"/>
                <w:sz w:val="21"/>
                <w:szCs w:val="21"/>
                <w:lang w:bidi="ar"/>
              </w:rPr>
              <w:t>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声卡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高清音频声卡、网卡，网络端口防雷</w:t>
            </w:r>
            <w:r>
              <w:rPr>
                <w:rStyle w:val="22"/>
                <w:rFonts w:hint="eastAsia" w:ascii="华文仿宋" w:hAnsi="华文仿宋" w:eastAsia="华文仿宋" w:cs="华文仿宋"/>
                <w:color w:val="auto"/>
                <w:sz w:val="21"/>
                <w:szCs w:val="21"/>
                <w:lang w:bidi="ar"/>
              </w:rPr>
              <w:t>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键盘鼠标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USB键盘鼠标同品牌；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机箱电源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高效电源≥180W；</w:t>
            </w:r>
          </w:p>
        </w:tc>
      </w:tr>
      <w:t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接口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前后均有USB接口、通用音频插孔（支持CTIA标准耳机）；主机标配不少于4个USB接口（至少有2个USB3.0或性能更高接口，且前置不少于2个）；至少有1个COM口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</w:rPr>
              <w:t>硬盘保护和网络同传功能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</w:rPr>
              <w:t>预装带硬盘保护和网络同传功能，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支持系统自动还原、自动修改IP和计算机名、硬盘保护、增量拷贝、断点续传、远程唤醒、远程重启、远程锁定、远程关机等等。</w:t>
            </w:r>
          </w:p>
          <w:p>
            <w:pPr>
              <w:widowControl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★支持B /S管理架构，可通过移动设备通过网页方式对机房进行远程管理，包括远程开关机、时间同步、系统切换、消息广播等操作。</w:t>
            </w:r>
          </w:p>
          <w:p>
            <w:pPr>
              <w:widowControl/>
              <w:textAlignment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★支持电脑本地硬盘操作系统（xp\win7\win8\win10\linux）的立即还原和还原点瞬间创建</w:t>
            </w:r>
          </w:p>
          <w:p>
            <w:pPr>
              <w:widowControl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支持电脑本地硬盘操作系统的立即还原和还原点瞬间创建；</w:t>
            </w:r>
          </w:p>
          <w:p>
            <w:pPr>
              <w:widowControl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支持SSD硬盘和机械硬盘双硬盘保护模式和同传；支持操作系统分权管理，可分配不同的管理员管理不同的操作系统。</w:t>
            </w:r>
          </w:p>
          <w:p>
            <w:pPr>
              <w:widowControl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支持批量修改Windows用户登录名、计算机名和IP地址；</w:t>
            </w:r>
          </w:p>
          <w:p>
            <w:pPr>
              <w:widowControl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支持对3DMAX、CAD等图形设计、工程设计类软件的统一注册，无需手动逐台激活。</w:t>
            </w:r>
          </w:p>
          <w:p>
            <w:pPr>
              <w:widowControl/>
              <w:textAlignment w:val="center"/>
              <w:rPr>
                <w:rFonts w:ascii="华文仿宋" w:hAnsi="华文仿宋" w:eastAsia="华文仿宋" w:cs="华文仿宋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</w:t>
            </w:r>
            <w:r>
              <w:rPr>
                <w:rFonts w:hint="eastAsia" w:ascii="华文仿宋" w:hAnsi="华文仿宋" w:eastAsia="华文仿宋" w:cs="华文仿宋"/>
                <w:szCs w:val="21"/>
                <w:shd w:val="clear" w:color="auto" w:fill="FFFFFF"/>
              </w:rPr>
              <w:t>支持操作系统分权管理，可分配不同的管理员管理不同的操作系统。</w:t>
            </w:r>
          </w:p>
          <w:p>
            <w:pPr>
              <w:widowControl/>
              <w:textAlignment w:val="center"/>
              <w:rPr>
                <w:rFonts w:ascii="华文仿宋" w:hAnsi="华文仿宋" w:eastAsia="华文仿宋" w:cs="华文仿宋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★支持学期课表的编辑，可设置学期开始和结束时间，按学期课表时间自动启动相应的操作系统，支持操作系统拖拽式导入学期课表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显示器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同品牌21.5寸LED显示器，分辨率≥1920*1080；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服务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原厂商三年质保、三年上门服务7*24*365全天无忧服务、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在线顾问服务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。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szCs w:val="21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>
      <w:pPr>
        <w:rPr>
          <w:rFonts w:ascii="仿宋_GB2312" w:hAnsi="仿宋_GB2312" w:eastAsia="仿宋_GB2312" w:cs="仿宋_GB2312"/>
          <w:b/>
          <w:bCs/>
          <w:szCs w:val="21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>
      <w:pPr>
        <w:widowControl/>
        <w:jc w:val="left"/>
        <w:textAlignment w:val="center"/>
        <w:rPr>
          <w:rFonts w:ascii="宋体" w:hAnsi="宋体" w:cs="宋体"/>
          <w:kern w:val="0"/>
          <w:szCs w:val="21"/>
          <w:lang w:bidi="ar"/>
        </w:rPr>
      </w:pPr>
      <w:r>
        <w:rPr>
          <w:rFonts w:hint="eastAsia" w:ascii="宋体" w:hAnsi="宋体" w:cs="宋体"/>
          <w:kern w:val="0"/>
          <w:szCs w:val="21"/>
          <w:lang w:bidi="ar"/>
        </w:rPr>
        <w:t>A.2.3  一体机计算机 技术要求：</w:t>
      </w:r>
    </w:p>
    <w:tbl>
      <w:tblPr>
        <w:tblStyle w:val="8"/>
        <w:tblW w:w="837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70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技术参数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建议品牌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联想、惠普、戴尔等同等次的品牌；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 xml:space="preserve">机型 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商用一体电脑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CPU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i5-8400处理器；6核6线程 睿频3.3Ghz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主板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英特尔商用B360高性能芯片组或以上；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内存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16GB DDR4-2400或以上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硬盘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512G SSD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显卡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独立显卡，显存容量2GB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光驱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DVD光驱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底座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可俯仰底座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电源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额定功率≥120W</w:t>
            </w:r>
          </w:p>
        </w:tc>
      </w:tr>
      <w:tr>
        <w:trPr>
          <w:trHeight w:val="583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接口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★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5个内置USB接口，1个VGA接口，2个HDMI接口，1个网口，耳机麦克风接口，三合一读卡器；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显示屏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商用23.8高清防眩光显示屏，3边4mm窄边框，分辨率1920*1080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集成摄像头/802.11AC无线局域网卡/蓝牙4.0/读卡器/集成音箱/集成麦克风/Windows 10中文版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键盘、鼠标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光电键盘和鼠标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质保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bidi="ar"/>
              </w:rPr>
              <w:t>原厂商三年保修及上门服务7*24*365全天无忧服务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szCs w:val="21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>
      <w:pPr>
        <w:widowControl/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更正日期：2019年12月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日。</w:t>
      </w:r>
    </w:p>
    <w:p>
      <w:pPr>
        <w:widowControl/>
        <w:numPr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szCs w:val="21"/>
        </w:rPr>
      </w:pPr>
    </w:p>
    <w:p>
      <w:pPr>
        <w:widowControl/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投标文件报送时间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更正为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：2019年12月27日下午14:10-14:40</w:t>
      </w:r>
    </w:p>
    <w:p>
      <w:pPr>
        <w:widowControl/>
        <w:numPr>
          <w:numId w:val="0"/>
        </w:numPr>
        <w:ind w:firstLine="420" w:firstLineChars="200"/>
        <w:jc w:val="left"/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投标人资格审查时间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更正为：2019年12月27日下午14:10-14:40</w:t>
      </w:r>
    </w:p>
    <w:p>
      <w:pPr>
        <w:widowControl/>
        <w:numPr>
          <w:numId w:val="0"/>
        </w:numPr>
        <w:ind w:firstLine="420" w:firstLineChars="200"/>
        <w:jc w:val="left"/>
        <w:rPr>
          <w:rFonts w:hint="default" w:ascii="仿宋_GB2312" w:hAnsi="仿宋_GB2312" w:eastAsia="仿宋_GB2312" w:cs="仿宋_GB2312"/>
          <w:color w:val="00000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开标时间更正为：2019年12月27日下午14:40</w:t>
      </w:r>
    </w:p>
    <w:p>
      <w:pPr>
        <w:widowControl/>
        <w:jc w:val="left"/>
        <w:rPr>
          <w:rFonts w:ascii="仿宋_GB2312" w:hAnsi="仿宋_GB2312" w:eastAsia="仿宋_GB2312" w:cs="仿宋_GB2312"/>
          <w:color w:val="000000"/>
          <w:szCs w:val="21"/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、其他事项不变。</w:t>
      </w:r>
    </w:p>
    <w:p>
      <w:pPr>
        <w:widowControl/>
        <w:ind w:firstLine="4410" w:firstLineChars="2100"/>
        <w:jc w:val="left"/>
        <w:rPr>
          <w:rFonts w:ascii="仿宋_GB2312" w:hAnsi="仿宋_GB2312" w:eastAsia="仿宋_GB2312" w:cs="仿宋_GB2312"/>
          <w:szCs w:val="21"/>
        </w:rPr>
      </w:pPr>
    </w:p>
    <w:p>
      <w:pPr>
        <w:widowControl/>
        <w:ind w:firstLine="4410" w:firstLineChars="21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江苏建筑职业技术学院国资处</w:t>
      </w:r>
    </w:p>
    <w:p>
      <w:pPr>
        <w:ind w:firstLine="5040" w:firstLineChars="2400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2019年12月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EF6138"/>
    <w:multiLevelType w:val="singleLevel"/>
    <w:tmpl w:val="85EF613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67553D"/>
    <w:multiLevelType w:val="singleLevel"/>
    <w:tmpl w:val="7467553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71"/>
    <w:rsid w:val="000853D2"/>
    <w:rsid w:val="001452E5"/>
    <w:rsid w:val="00165EB8"/>
    <w:rsid w:val="001840C1"/>
    <w:rsid w:val="001A303E"/>
    <w:rsid w:val="001E5B81"/>
    <w:rsid w:val="00253A06"/>
    <w:rsid w:val="00260B22"/>
    <w:rsid w:val="002F211D"/>
    <w:rsid w:val="00347D14"/>
    <w:rsid w:val="00362CE4"/>
    <w:rsid w:val="003E06D4"/>
    <w:rsid w:val="004401FF"/>
    <w:rsid w:val="00464095"/>
    <w:rsid w:val="004A790B"/>
    <w:rsid w:val="005245F6"/>
    <w:rsid w:val="00646FE1"/>
    <w:rsid w:val="0077672B"/>
    <w:rsid w:val="00811009"/>
    <w:rsid w:val="008151D9"/>
    <w:rsid w:val="00A21D39"/>
    <w:rsid w:val="00AB7E19"/>
    <w:rsid w:val="00B82771"/>
    <w:rsid w:val="00BD0C6C"/>
    <w:rsid w:val="00BD59CA"/>
    <w:rsid w:val="00C17793"/>
    <w:rsid w:val="00C344C3"/>
    <w:rsid w:val="00D43924"/>
    <w:rsid w:val="00D57A01"/>
    <w:rsid w:val="00DC0379"/>
    <w:rsid w:val="00DD0F90"/>
    <w:rsid w:val="00EC5884"/>
    <w:rsid w:val="00FE192B"/>
    <w:rsid w:val="039025D9"/>
    <w:rsid w:val="07196086"/>
    <w:rsid w:val="080C5304"/>
    <w:rsid w:val="085A0F1D"/>
    <w:rsid w:val="0E2E4123"/>
    <w:rsid w:val="0F696821"/>
    <w:rsid w:val="12220BDB"/>
    <w:rsid w:val="227134DA"/>
    <w:rsid w:val="22C4187E"/>
    <w:rsid w:val="29436734"/>
    <w:rsid w:val="2D266559"/>
    <w:rsid w:val="359206DB"/>
    <w:rsid w:val="40233006"/>
    <w:rsid w:val="43701F83"/>
    <w:rsid w:val="445130FF"/>
    <w:rsid w:val="49564FBB"/>
    <w:rsid w:val="49AC40CF"/>
    <w:rsid w:val="4F7D5145"/>
    <w:rsid w:val="54783916"/>
    <w:rsid w:val="562A735B"/>
    <w:rsid w:val="58321DED"/>
    <w:rsid w:val="67126A5D"/>
    <w:rsid w:val="67186882"/>
    <w:rsid w:val="68A91794"/>
    <w:rsid w:val="68E81CA3"/>
    <w:rsid w:val="6D687D10"/>
    <w:rsid w:val="74540A2B"/>
    <w:rsid w:val="7725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2">
    <w:name w:val="标题 3 Char"/>
    <w:link w:val="3"/>
    <w:qFormat/>
    <w:uiPriority w:val="0"/>
    <w:rPr>
      <w:rFonts w:ascii="Times New Roman" w:hAnsi="Times New Roman"/>
      <w:b/>
      <w:sz w:val="32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apple-converted-space"/>
    <w:basedOn w:val="9"/>
    <w:qFormat/>
    <w:uiPriority w:val="0"/>
  </w:style>
  <w:style w:type="paragraph" w:customStyle="1" w:styleId="1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pubdate-month"/>
    <w:basedOn w:val="9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19">
    <w:name w:val="item-name"/>
    <w:basedOn w:val="9"/>
    <w:qFormat/>
    <w:uiPriority w:val="0"/>
  </w:style>
  <w:style w:type="character" w:customStyle="1" w:styleId="20">
    <w:name w:val="item-name1"/>
    <w:basedOn w:val="9"/>
    <w:qFormat/>
    <w:uiPriority w:val="0"/>
  </w:style>
  <w:style w:type="character" w:customStyle="1" w:styleId="21">
    <w:name w:val="pubdate-day"/>
    <w:basedOn w:val="9"/>
    <w:qFormat/>
    <w:uiPriority w:val="0"/>
    <w:rPr>
      <w:shd w:val="clear" w:color="auto" w:fill="F2F2F2"/>
    </w:rPr>
  </w:style>
  <w:style w:type="character" w:customStyle="1" w:styleId="22">
    <w:name w:val="font11"/>
    <w:qFormat/>
    <w:uiPriority w:val="0"/>
    <w:rPr>
      <w:rFonts w:hint="default" w:ascii="方正兰亭黑简体" w:hAnsi="方正兰亭黑简体" w:eastAsia="方正兰亭黑简体" w:cs="方正兰亭黑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365</Words>
  <Characters>2086</Characters>
  <Lines>17</Lines>
  <Paragraphs>4</Paragraphs>
  <TotalTime>7</TotalTime>
  <ScaleCrop>false</ScaleCrop>
  <LinksUpToDate>false</LinksUpToDate>
  <CharactersWithSpaces>2447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2017-12-04T08:12:00Z</dcterms:created>
  <dc:creator>Administrator</dc:creator>
  <cp:lastModifiedBy>舞动的叶</cp:lastModifiedBy>
  <cp:lastPrinted>2018-04-24T02:23:00Z</cp:lastPrinted>
  <dcterms:modified xsi:type="dcterms:W3CDTF">2019-12-09T03:09:37Z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